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哈萨克斯坦工业毁损土地的生态恢复</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Ecological restoration of industrial damaged land in Kazakhstan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10.12389/ariddc.02249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33110.11.ariddc.02249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本论文集的出版是基于哈萨克斯坦委员会根据"人与生物圈"国际计划及第10号项目"主要工程技术工作对人与环境的影响"所作的决定。 党和国家过去和现在始终高度重视自然保护、恢复工业破坏的土地以及改善人类环境。 在哈萨克斯坦，受工业，特别是黑色和有色冶金业破坏的自然景观恢复得非常缓慢。因此，通过植物改良进行土地复垦的问题变得尤为重要。在矿区阿尔泰（东哈萨克斯坦州）的破坏土地上，主要岩石是石质岩，废石场抛掷的多金属矿石尾矿未曾被覆盖。所有这些都给研究旨在为植物生长创造最佳条件的复垦工程方法，以及为工业废石场的植物改良筛选有前景的植物带来困难。 荣获劳动红旗勋章的哈萨克苏维埃社会主义共和国科学院土壤研究所的工作人员提出了各种屏蔽层和填土方案，这些材料主要是生产废料——选矿厂的沙子、粉煤灰（多金属联合企业的副产品）、河卵石、亚粘土。哈萨克苏维埃社会主义共和国科学院植物研究所及中央植物园正在矿区阿尔泰条件下，试验在废石场的填土和剥离土层上种植各种植物和多年生草本植物。卡拉干达植物园对卡拉干达煤矿剥离废石场的自然植被恢复和植物改良进行了研究，探讨了废石场植被恢复的特点，并筛选出了有前景的乔木植物和多年生草本植物品种。 该地区的自然地理条件、剥离岩石的自然恢复情况、其按生物复垦适宜性的分布、工业与农业的差异、工业区人口的增长，在很大程度上决定了生物复垦的方向：由于它具有林业经营和绿化性质，因此绿化植被应起到改良和卫生保健的作用。 在哈萨克斯坦制定工业破坏土地复垦的科学基础，将能够建立具有改良土壤、保护土壤、涵养水源和卫生保健意义的绿化林区，从而整体上显著改善环境。</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作者（编委会）：И. О. 拜图林（И. О. Байтулин）Т. А. 热尔季基娜（Т. А. Жеррикина）В. Г. 鲁巴尼克（В. Г. Рубаник） 出版社：Издательство «Наука» Казахской ССР 出版地：阿拉木图 出版年：1984年 页数：137页 语种：俄文 馆藏条形码：XJLAS RU 70010178</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31219.2-2014图书馆馆藏资源数字化加工规范》，完全遵照《哈萨克斯坦工业毁损土地的生态恢复》的数据信息，未改动删减。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对收集到的《哈萨克斯坦工业毁损土地的生态恢复》进行电子化加工处理，按照国家标准《GB/T 31219.2-2014图书馆馆藏资源数字化加工规范》要求，未改动删减《哈萨克斯坦工业毁损土地的生态恢复》的数据信息，数据质量可靠。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43.4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工业废渣场, 土壤复垦</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生态学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哈萨克苏维埃社会主义共和国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哈萨克斯坦工业毁损土地的生态恢复. 干旱区生态与资源科学数据中心(https://data.dcxjegi.cn), 2026. https://cstr.cn/CSTR:33110.11.ariddc.02249.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