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阿姆河下游灌溉问题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problems in the lower reaches of the Amu Darya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阿姆河下游地区棉花种植业的发展研究》一书系统呈现了1951至1953年间，由苏联科学院咸海-里海综合考察队开展的一项全面而深入的农业科学考察成果。作为对早期考察的深化与拓展，本研究旨在为阿姆河下游地区提高棉花产量、扩大种植面积及推动农业可持续发展提供坚实的科学实践依据。 本书内容涵盖了该地区农业发展的核心自然条件与工程挑战，详细剖析了气候、地貌、水文地质以及新建灌溉工程的规划。考察队重点聚焦于古三角洲地区因极小地表坡度而极易引发的土壤与地下水盐渍化问题，深入探讨了灌溉系统运行中的渗漏损失机制，并提出了科学的脱盐与预防措施。此外，书中还系统研究了灌溉绿洲的小气候效应、土壤水分蒸发规律、不同地下水埋深下的棉花灌溉制度，以及高含沙量河水对渠道水力状况和抗冲刷稳定性的影响。在生态改良方面，研究还评估了农田防护林带在调控地下水位中的积极作用，并涉及了棉花种植综合机械化及荒漠土地开垦等前沿课题。 本书汇集了苏联科学院多个顶尖科研机构及地方科学院的跨学科研究成果，不仅详述了灌溉系统现状、水量损失防治、水分迁移规律及造林改良意义等核心议题，更为整个中亚地区灌溉农业（尤其是棉花种植业）的现代化转型提供了极具普遍指导意义的理论支撑与技术路径，是研究干旱区农业水利与土壤改良的重要历史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作者（编委会）：Совет по изучению производительных сил АН СССР 出版社：Издательство Академии наук СССР 出版地：莫斯科 出版年：1956年. 页数：285页 语种：俄文 馆藏条形码：XJLAS RU 70020029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31219.2-2014图书馆馆藏资源数字化加工规范》，完全遵照《阿姆河下游灌溉问题》的数据信息，未改动删减。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对收集到的《阿姆河下游灌溉问题》进行电子化加工处理，按照国家标准《GB/T 31219.2-2014图书馆馆藏资源数字化加工规范》要求，未改动删减《阿姆河下游灌溉问题》的数据信息，数据质量可靠。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水循环, 水资源管理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阿姆河下游灌溉问题. 干旱区生态与资源科学数据中心(https://data.dcxjegi.cn), 2026. https://cstr.cn/CSTR:33110.11.ariddc.02161.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