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纳罗奇湖群生态系统</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Naroch Lakes Ecosystem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10.12389/ariddc.02207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33110.11.ariddc.02207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水生生物学研究，或者更准确地说，水文生态学研究，是一项繁重的工作。其繁重性在于它涉及野外工作，需要船只、辅助人员、仪器设备等等。水生生物学家必须既能进行细致的实验室工作，又愿意在任何天气和季节亲临水体，从事采集样本这项不轻松的体力劳动。但水生生物学研究的繁重性不仅甚至主要不在于此。 研究像水生生态系统这样复杂的自然对象，单个人是根本无法完成的，它只能由一个包括不同专业背景专家在内的集体来承担，其中甚至包括像水化学这样的非生物学专业。需要组织和协调所有参与者的努力与利益，这常常是困难的事。当需要保障持续多年的研究时，出现的复杂情况和困难会成倍增加。 因此，关于特定水体长期而详尽的生物湖泊学研究的例子如此之少，也就不足为奇了。然而，近年来这类研究变得尤为重要，因为只有基于长期观测和详细的生物学研究，才能区分人为影响的后果与由水文气象及其他自然地理因素引起的变化，并弄清水质和水生生态系统的生产力如何依赖于人为影响，即解决现代水文生态学的中心任务。 集体专著《纳罗奇湖群生态系统》反映了在纳罗奇生物站（该站由著名动物学家和水生生物学家 列夫·亚历山德罗维奇·津克维奇 于1946年倡议建立）对纳罗奇湖及其相连的米亚斯特罗湖和巴托里诺湖进行的多年研究结果。这三个湖泊按汇流顺序排列为巴托里诺湖、米亚斯特罗湖和纳罗奇湖，它们拥有共同的集水区，这使得我们可以谈论纳罗奇湖群生态系统。 纳罗奇湖在白俄罗斯苏维埃社会主义共和国的水体中占有特殊地位。其丰富的自然资源、高度的休闲、疗养保健及美学潜力，使得 其保护与合理利用成为一项国家重要任务。每年，该湖承受着日益增长的人为压力，首先是休闲旅游压力。目前，湖中已出现开始富营养化的迹象，长远来看，这可能导致水质显著恶化。因此，科学论证维持湖泊生态系统良好状态的环保措施、确定其富营养化速度、并论证其生产力和水质可能变化的预测，变得尤为重要。 对纳罗奇湖进行系统的长期研究，在普通水生生物学方面也具有重大意义，因为它有助于阐明该类型湖泊的共同特征——纳罗奇湖在其中扮演了模型水体的角色。纳罗奇湖属于苏联广泛分布的中营养型湖泊。非常重要的一点是，邻近的米亚斯特罗湖和巴托里诺湖在类型学上与纳罗奇湖有显著区别，可以分别作为富营养型和高度富营养型湖泊的良好模型水体。 对纳罗奇湖、米亚斯特罗湖和巴托里诺湖的全年生态监测，包括对水温与透明度、主要水化学和微生物学指标、浮游植物叶绿素含量、浮游植物、浮游动物和底栖动物的组成、数量和生物量的观测，已被纳入国际"人与生物圈"研究计划，属于第5号项目"人类活动对大陆水体的生态影响、用途及资源"。 本专著介绍了在纳罗奇湖、米亚斯特罗湖和巴托里诺湖所进行的水生生物学工作、不同研究时期的目标以及主要成果，这些成果在苏联得到了广泛认可，并因其在国际生物学计划执行中的突出作用而在国外享有盛誉。同时，不同作者所汇集的研究成果也清晰地揭示了现有研究的空白点，以及本书各章节在形式和阐述水平上的不一致，这在稿件编辑过程中自然只能得到很小程度的弥补。然而，清楚了解已经完成了什么以及还有什么需要完成，以便在规划进一步研究时将其考虑在内，这是重要且必要的。因此，本书的意义和兴趣不仅在于总结了白俄罗斯水生生物学家的多年工作成果，还在于它将有助于提高后续研究的效率，这些研究既旨在阐明水生生态系统功能的一般生物学规律，也旨在解决纳罗奇湖群保护与合理利用的具体问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 Г. 温贝格（Г. Г. Винберг） 出版社：Издательство «Университетское» 出版地：明斯克 出版年：1985年 页数：301页 语种：俄文 分类号：УДК 574.5（285.2）（476） 馆藏条形码：XJLAS RU 70001519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31219.2-2014图书馆馆藏资源数字化加工规范》，完全遵照《纳罗奇湖群生态系统》的数据信息，未改动删减。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对收集到的《纳罗奇湖群生态系统》进行电子化加工处理，按照国家标准《GB/T 31219.2-2014图书馆馆藏资源数字化加工规范》要求，未改动删减《纳罗奇湖群生态系统》的数据信息，数据质量可靠。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117.8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生物生产力, 湖泊生态系统</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群落生态学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纳罗奇湖群生态系统. 干旱区生态与资源科学数据中心(https://data.dcxjegi.cn), 2026. https://cstr.cn/CSTR:33110.11.ariddc.02207.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