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Research on glaciers in the middle section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articles included in this collection are based on field survey data carried out mainly in the central Tianshan Mountains. The nature and characteristics of glacier snow cover and ice body melting in the Saregiz River Basin are discussed. Attention was paid to the characteristics of temperature, air humidity and wind conditions in the inner basin of Tianshan Mountains. Some papers are devoted to discussing the development characteristics and dating of late Quaternary glaciation. The leveling results of morain-blocked lakes are provided, and on this basis, suggestions on leveling methods for such objects and suggestions on processing topographic survey data at the bottom of glacier lakes are put forward.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А.Н. Dikih (А.Н.Диких） Published by: 丨 здательство 丨 л им Published: Frunze Publication year: 1984 Pages: 144 pages Language: Russian Collection barcode: XJLAS RU 70008418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"Research on Glaciers in the Middle Tianshan Mountains"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Glaciers in the Middle Tianshan Mountains" was electronically processed. In accordance with the requirements of the national standard "GB/T 31219.2-2014 Code for Digital Processing of Library Collection Resources", the data information of "Research on Glaciers in the Middle Tianshan Mountains" was not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Theme:Quaternary glaciation, Glaciation process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and other disciplines , marine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glaciers in the middle section of Tianshan Mountains. Arid Land Ecology and Resources Science Data Center(https://data.dcxjegi.cn), 2026. https://cstr.cn/CSTR:33110.11.ariddc.02230.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