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2016年中亚植被净初级生产力（NPP）栅格数据集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10.12389/ariddc.00515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33110.11.ariddc.00515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2016年中亚植被净初级生产力（NPP）栅格数据集包含2016年12期数据，数据范围包括中亚哈萨克斯坦、吉尔吉斯斯坦、塔吉克斯坦、土库曼斯坦、乌兹别克斯坦，以及中国新疆范围，空间分辨率10000米，正弦投影。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全球逐日NPP模拟数据产品。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1、数据预处理：读取原始.img格式的逐日NPP数据，解析文件名中的年份与日序信息，标记无效值（如-9999）以避免干扰后续计算。 2、时间维度聚合：按月份对逐日数据进行分组，通过求和或平均值生成逐月NPP数据。 3、空间重采样：将原始约8公里（0.072727°）分辨率数据升尺度至10公里（约0.09°）。选择均值聚合（average）或双线性插值方法进行重采样，确保大尺度空间分布的一致性。 4、结果输出与验证：将处理后的逐月数据保存为GeoTIFF或NetCDF格式，保留地理投影信息；通过统计分布对比（均值、标准差）或实测数据验证精度，确保数据合理性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空间分辨率10000米。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每月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正弦投影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NPP, 净初级生产力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哈萨克斯坦,   新疆,   吉尔吉斯斯坦,   乌兹别克斯坦,   塔吉克斯坦,   土库曼斯坦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2016年中亚植被净初级生产力（NPP）栅格数据集. 干旱区生态与资源科学数据中心(https://data.dcxjegi.cn), 2025. https://cstr.cn/CSTR:33110.11.ariddc.00515.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