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浓度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4-10月哨兵2号光学卫星数据为数据源，采样随机森林回归（RFR）方法构建新疆湖泊悬浮物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4-10月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悬浮物浓度算法精度较高，不确定性为（ϵ）为24.29%，偏差（β）为6.77%，斜率为0.90，均方根对数误差为0.2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浓度数据集（2021年4-10月）. 干旱区生态与资源科学数据中心(https://data.dcxjegi.cn), 2025. https://cstr.cn/CSTR:33110.11.XIEG.xjsedata.2022.00000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