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苏联乔木与灌木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trees and shrubs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与《苏联乔木与灌木》前几卷相同，对乔木和灌木树种的描述详细程度有所不同： a) 对绿化建设具有或可能具有重要意义的树种，尽可能全面地描述； b) 尚未在绿化建设中应用但可推荐引种的树种，仅描述其基本特征； c) 研究较少且在绿化建设中前景不大的树种，描述非常简略。 与前几卷相同，乔木和灌木树种按恩格勒系统顺序排列。 本卷应能在居民点绿化工作人员中得到广泛应用，苏共十九大决议对加强居民点设施建设给予了高度重视。本卷内容尤其涵盖了一大组乔木和灌木类果树与浆果植物，这些植物在应用于居民点的街道绿化、街区内部绿化、宅旁园地、小游园、公园、林荫道种植时，对绿化建设具有很大意义；许多树种可在城郊绿化环和农田防护林造林中广泛应用。此外，本卷还描述了苏联亚热带地区栽培的、主要分布于热带和亚热带地区的许多科的代表植物。该类植物中的一些代表在国民经济中具有重要意义，并已进行规模化栽培。 尽管本出版物包含对乔木类果树的描述及其栽培技术的说明，但它不应被视为果树栽培或园艺学指南，因为它主要追求树木学目的，并旨在对绿化建设领域的专家有所帮助。 分散在第三卷各部分的木材物理力学特性及解剖结构描述由生物学副博士 M. C. 亚姆良编写，并由生物学博士 A. A. 亚岑科-赫梅列夫斯基教授审校。由于这些描述包含相当多的专业术语，其解释将在下文中由 M. C. 亚姆良阐述。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И. 波切库托夫（К. И. Почекутов）А. В. 比里娜（А. В. Бирина） 出版社：Издательство Академии наук СССР 出版地：莫斯科 出版年：1954年 页数：304页 语种：俄文 馆藏条形码：XJLAS RU 70017663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31219.2-2014图书馆馆藏资源数字化加工规范》，完全遵照《苏联乔木与灌木》的数据信息，未改动删减。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对收集到的《苏联乔木与灌木》进行电子化加工处理，按照国家标准《GB/T 31219.2-2014图书馆馆藏资源数字化加工规范》要求，未改动删减《苏联乔木与灌木》的数据信息，数据质量可靠。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牧场资源评估,  盐渍土改良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苏联乔木与灌木. 干旱区生态与资源科学数据中心(https://data.dcxjegi.cn), 2026. https://cstr.cn/CSTR:33110.11.ariddc.02163.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