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苏联乔木与灌木</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Soviet trees and shrubs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10.12389/ariddc.02163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与《苏联乔木与灌木》前几卷相同，对乔木和灌木树种的描述详细程度有所不同： a) 对绿化建设具有或可能具有重要意义的树种，尽可能全面地描述； b) 尚未在绿化建设中应用但可推荐引种的树种，仅描述其基本特征； c) 研究较少且在绿化建设中前景不大的树种，描述非常简略。 与前几卷相同，乔木和灌木树种按恩格勒系统顺序排列。 本卷应能在居民点绿化工作人员中得到广泛应用，苏共十九大决议对加强居民点设施建设给予了高度重视。本卷内容尤其涵盖了一大组乔木和灌木类果树与浆果植物，这些植物在应用于居民点的街道绿化、街区内部绿化、宅旁园地、小游园、公园、林荫道种植时，对绿化建设具有很大意义；许多树种可在城郊绿化环和农田防护林造林中广泛应用。此外，本卷还描述了苏联亚热带地区栽培的、主要分布于热带和亚热带地区的许多科的代表植物。该类植物中的一些代表在国民经济中具有重要意义，并已进行规模化栽培。 尽管本出版物包含对乔木类果树的描述及其栽培技术的说明，但它不应被视为果树栽培或园艺学指南，因为它主要追求树木学目的，并旨在对绿化建设领域的专家有所帮助。 分散在第三卷各部分的木材物理力学特性及解剖结构描述由生物学副博士 M. C. 亚姆良编写，并由生物学博士 A. A. 亚岑科-赫梅列夫斯基教授审校。由于这些描述包含相当多的专业术语，其解释将在下文中由 M. C. 亚姆良阐述。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作者（编委会）：К. И. 波切库托夫（К. И. Почекутов）А. В. 比里娜（А. В. Бирина） 出版社：Издательство Академии наук СССР 出版地：莫斯科 出版年：1954年 页数：304页 语种：俄文 馆藏条形码：XJLAS RU 70017663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31219.2-2014图书馆馆藏资源数字化加工规范》，完全遵照《苏联乔木与灌木》的数据信息，未改动删减。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对收集到的《苏联乔木与灌木》进行电子化加工处理，按照国家标准《GB/T 31219.2-2014图书馆馆藏资源数字化加工规范》要求，未改动删减《苏联乔木与灌木》的数据信息，数据质量可靠。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437.3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盐渍土改良, 牧场资源评估</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苏联乔木与灌木. 干旱区生态与资源科学数据中心(https://data.dcxjegi.cn), 2026. https://cstr.cn/CSTR:33110.11.ariddc.02163.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