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一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植物源药物的知识。本卷各章汇集了关于118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化学成分、生长条件、实际应用、采集时间、方法和储存规则及其生态意义的知识。本书还面向对我国丰富的植物世界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出版年：2019年 页数： 343页 语种：英文 馆藏条形码：SD2696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对收集到的《《土库曼斯坦药用植物》第十一卷》进行电子化加工处理，按照国家标准《GB/T 31219.2-2014图书馆馆藏资源数字化加工规范》要求，未改动删减《《土库曼斯坦药用植物》第十一卷》的数据信息，数据质量可靠。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2025/09/19-2025/09/19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《土库曼斯坦药用植物》第十一卷. 干旱区生态与资源科学数据中心(https://data.dcxjegi.cn), 2026. https://cstr.cn/CSTR:33110.11.ariddc.01540.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