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2015年中亚河流分布数据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10.12389/ariddc.00406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33110.11.ariddc.00406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本数据包括哈萨克斯坦、塔吉克斯坦、吉尔吉斯斯坦、土库曼斯坦、乌兹别克斯坦河流湖泊矢量数据，每个矢量文件包含面积、周长。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2015年度TM遥感影像。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利用ENVI、eCognition软件分类提取湖泊和河流要素，生成中亚湖泊与河流分布数据。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湖泊, 河流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乌兹别克斯坦,   塔吉克斯坦,   吉尔吉斯斯坦,  哈萨克斯坦,   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2015年中亚河流分布数据. 干旱区生态与资源科学数据中心(https://data.dcxjegi.cn), 2025. https://cstr.cn/CSTR:33110.11.ariddc.00406.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