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2015年中亚河流分布数据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10.12389/ariddc.00406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33110.11.ariddc.00406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本数据包括哈萨克斯坦、塔吉克斯坦、吉尔吉斯斯坦、土库曼斯坦、乌兹别克斯坦河流湖泊矢量数据，每个矢量文件包含面积、周长。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2015年度TM遥感影像。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利用ENVI、eCognition软件分类提取湖泊和河流要素，生成中亚湖泊与河流分布数据。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2015/01/01-2015/12/31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湖泊, 河流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乌兹别克斯坦,   塔吉克斯坦,   吉尔吉斯斯坦,  哈萨克斯坦,   土库曼斯坦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刘铁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刘铁. 2015年中亚河流分布数据. 干旱区生态与资源科学数据中心(https://data.dcxjegi.cn), 2025. https://cstr.cn/CSTR:33110.11.ariddc.00406.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