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乌兹别克斯坦生态情况评述</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报告</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环境审查报告是在乌兹别克斯坦共和国政府和联合国开发计划署联合项目 “完善和发展乌兹别克斯坦环境数据库 ”的框架内编写的。 乌兹别克斯坦共和国政府和联合国开发计划署的联合项目 “利用GIS改进和开发乌兹别克斯坦环境监测生态指标数据库”。 乌兹别克斯坦环境监测中基于地理信息系统的环境指标"。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生态情况,  环境监测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图书馆、情报与文献学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乌兹别克斯坦生态情况评述. 干旱区生态与资源科学数据中心(https://data.dcxjegi.cn), 2025. https://cstr.cn/CSTR:33110.11.ariddc.00290.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