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1962-1981年吉尔吉斯斯坦主要水利工程统计数据集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了吉尔吉斯斯坦主要水库的名称、运行年份、所属河流名称、库容、水面积、拦河坝高度；库容在20×106立方米以上灌溉水库的水面积、库容、拦河坝高度；奥什州、纳伦州等5个州的灌溉渠系长度、利工程建筑物数量、抽水站（水泵站）数量、日、甸调节水池数量和容量、井数量（灌溉井、供水井、排水沟井）；主要灌溉渠道名称、水源名称、顶部流量、长度、竣工年份、控制面积；重大水利工程枢纽，拦河坝和渠道建筑物泄水能力流量和建筑和改建年份，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水利枢纽,  拦河坝,  水库,  渠道, 水利工程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1962 1963 1964 1965 1966 1967 1968 1969 1970 1971 1972 1973 1974 1975 1976 1977 1978 1979 1980 1981 1982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1962-1981年吉尔吉斯斯坦主要水利工程统计数据集. 干旱区生态与资源科学数据中心(https://data.dcxjegi.cn), 2025. https://cstr.cn/CSTR:33110.11.ariddc.00603.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