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1962-1981年吉尔吉斯斯坦主要水利工程统计数据集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记录了吉尔吉斯斯坦主要水库的名称、运行年份、所属河流名称、库容、水面积、拦河坝高度；库容在20×106立方米以上灌溉水库的水面积、库容、拦河坝高度；奥什州、纳伦州等5个州的灌溉渠系长度、利工程建筑物数量、抽水站（水泵站）数量、日、甸调节水池数量和容量、井数量（灌溉井、供水井、排水沟井）；主要灌溉渠道名称、水源名称、顶部流量、长度、竣工年份、控制面积；重大水利工程枢纽，拦河坝和渠道建筑物泄水能力流量和建筑和改建年份，数据以.xlsx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数据来自专著《Водные ресурсы Кыргызстана на современном этапе》（吉国水资源现状） 2007出版，由吉尔吉斯斯坦国立水文研究所提供。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水利枢纽,  拦河坝,  水库,  渠道, 水利工程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水利工程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1962 1963 1964 1965 1966 1967 1968 1969 1970 1971 1972 1973 1974 1975 1976 1977 1978 1979 1980 1981 1982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1962-1981年吉尔吉斯斯坦主要水利工程统计数据集. 干旱区生态与资源科学数据中心(https://data.dcxjegi.cn), 2025. https://cstr.cn/CSTR:33110.11.ariddc.00603.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