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哈萨克斯坦北部的林地与树种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Forest land and tree species in northern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研究哈萨克斯坦北部及中部森林生态系统的特征与管理策略。第一部分探讨北哈萨克斯坦森林资源的经济利用科学基础，包括带状松林的生态特性及哈萨克丘陵地的森林类型分类。第二部分分析主要树种的生物学特性，如欧洲赤松的种内变异、西伯利亚冷杉的形态变异，以及桦树和山杨的物候特征。第三部分研究森林经营技术，包括抚育采伐对光合作用的影响、人工林密度调控，以及除草剂使用对林下植被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 Алексеев（В. А.阿列克谢耶夫） 出版社：Издательство «НАУКА» Ленинградское отделение 出版地：列宁格勒 出版年：1974年 页数：180页 语种：俄文 馆藏条形码：XJLAS RU 70018679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31219.2-2014图书馆馆藏资源数字化加工规范》，完全遵照《哈萨克斯坦北部的林地与树种》的数据信息，未改动删减。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对收集到的《哈萨克斯坦北部的林地与树种》进行电子化加工处理，按照国家标准《GB/T 31219.2-2014图书馆馆藏资源数字化加工规范》要求，未改动删减《哈萨克斯坦北部的林地与树种》的数据信息，数据质量可靠。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森林生态学, 森林植被区划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森林经理学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哈萨克斯坦北部的林地与树种. 干旱区生态与资源科学数据中心(https://data.dcxjegi.cn), 2026. https://cstr.cn/CSTR:33110.11.ariddc.02317.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