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2012-2021年中亚西亚地面气象观测月度数据集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哈萨克斯坦（5个站），吉尔吉斯斯坦（1个站），塔吉克斯坦（3个站），乌兹别克斯坦（1个站），伊朗（2个站）共12个野外气象观测站7个要素的7161条月数据。因仪器安装启用时间不同，数据时间最早2012年10月，最晚2019年1月开始，到2021年12月结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哈萨克斯坦（5个站），吉尔吉斯斯坦（1个站），塔吉克斯坦（3个站），乌兹别克斯坦（1个站）、伊朗（2个站）共12个观测站的气象观测月度数据。野外生态观测站由中科院中亚生态与环境研究中心与中亚合作单位共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气象观测设备获得原始观测日数据，经过境外电信网络传输到各国数据分中心(中亚生态与环境研究中心阿拉木图、杜尚别、比什凯克3个分中心)，再由数据分中心将原始数据传回到国内总中心的服务器上，数据处理人员对原始数据进行检核，剔除异常值，插值处理，整编成月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因设备安装启用时间不同，数据获取的起始时间会有不同。数据出现数值“-99999”代表“空值”(数据缺失，没有数据)，是因为该站网络信号不正常，导致数据传输掉线，或是因为设备断电，以及其他环境因素影响设备正常工作等导致了数据间断丢失；数据出现数值“0”代表0值，属于正常值。 数据处理技术方法和质量控制参照WMO-NO.8, WMO-NO.305、Foken Thomas (2017). Micrometeorology，Springer Berlin, Heidelberg 、GB/T 33703自动气象站观测规范、GB/T 3369-2017 陆-气和海气通量观测规范和QX/T 118-2020《气象观测资料质量控制 地面》。</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伊朗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李耀明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李耀明. 2012-2021年中亚西亚地面气象观测月度数据集. 干旱区生态与资源科学数据中心(https://data.dcxjegi.cn), 2025. https://cstr.cn/CSTR:33110.11.ariddc.00642.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