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10.12389/ariddc.00576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33110.11.ariddc.00576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Socio-economic</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size:53.5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Theme:Temporary surface runoff, freshwater lens, fresh groundwater</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Place:Turkmenistan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hao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name:Central Asia</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hao. Provisional water resources information data of Turkmenistan in 2000. Arid Land Ecology and Resources Science Data Center(https://data.dcxjegi.cn), 2025. https://cstr.cn/CSTR:33110.11.ariddc.00576.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