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Natural resources of large lakes in the Soviet Union and their possible changes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systematically studies the natural conditions, hydrological conditions, water quality characteristics, aquatic organisms and fish resources of eight large lakes in the Soviet Union (Lake Ladoga, Lake Onega, Lake Irmen, Lake Chud-Pskov, Lake Chane, Lake Isyk). Each chapter is arranged in a unified structure. First, it summarizes the natural geographical conditions and morphological characteristics, hydrological dynamics, hydrochemical composition and biological communities of the lake, and then analyzes possible changes in its resources (covering water resource volume, water quality trends, biological resources and fishery impact), and finally puts forward conclusions and protection suggestions. The book aims to provide scientific basis for the rational utilization and protection of lake resources.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 xin (А.Алексин） Published by: « 丨 аук а», л е н и нгра дск о е отд е л е н и е Place of publication: Leningrad Publication year: 1984 Pages: 286 pages Language: Russian Collection barcode: XJLAS RU 70024699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"Natural Resources of Large Lakes in the Soviet Union and Their Possible Changes"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"Natural Resources of Large Lakes in the Soviet Union and Their Possible Changes" were electronically processed and processed. In accordance with the requirements of the national standard "GB/T 31219.2-2014 Code for Digital Processing of Library Collection Resources", the "Natural Resources of Large Lakes in the Soviet Union and Their Possible Changes" were unchanged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time:2025/10/29-2025/10/29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Theme:Hydrochemical, Aquatic organisms, Water quality, Lakes, Fish, Hydrological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Natural resources of large lakes in the Soviet Union and their possible changes. Arid Land Ecology and Resources Science Data Center(https://data.dcxjegi.cn), 2026. https://cstr.cn/CSTR:33110.11.ariddc.01937.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