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揭草皮对落叶松种子萌发影响的试验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xperimental data on the effect of uncovering turf on the germination of larch see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物多样性</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3年6、7、8三个月，调查两个样区内西伯利亚落叶松进行的萌发数据和土壤干湿重和含水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哈巴河县大萨孜林区，选择林相相对整齐且分布区域所占面积较大的天然西伯利亚落叶松林区，开展西伯利亚落叶松萌发试验。具体试验方案请参见论文或试验方案文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3/06/01-2023/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阿勒泰地区哈巴河县大萨孜林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44.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土壤含水量,  土壤干湿重, 种子萌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巴河县大萨孜林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谢英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谢英英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徐海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谢英英. 揭草皮对落叶松种子萌发影响的试验数据. 干旱区生态与资源科学数据中心(https://data.dcxjegi.cn), 2026. https://cstr.cn/CSTR:33110.11.ariddc.014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e Yingying, Kuerban Amannisa, Waheed Abdul, Yiremaikebayi Yeernazhaer, Xu Hailiang, Yang Jie, Zhang Cui. Impact of Soil Preparation Techniques on Emergence and Early Establishment of Larix sibirica Seedlings[J]. Sustainability, 2025, 17, (11):501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