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揭草皮对落叶松种子萌发影响的试验数据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Experimental data on the effect of uncovering turf on the germination of larch seeds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生物多样性</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2023年6、7、8三个月，调查两个样区内西伯利亚落叶松进行的萌发数据和土壤干湿重和含水量数据。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在哈巴河县大萨孜林区，选择林相相对整齐且分布区域所占面积较大的天然西伯利亚落叶松林区，开展西伯利亚落叶松萌发试验。具体试验方案请参见论文或试验方案文档。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2023/06/01-2023/08/01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新疆阿勒泰地区哈巴河县大萨孜林区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744.1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种子萌发,  土壤,  土壤含水量,  土壤干湿重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哈巴河县大萨孜林区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谢英英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谢英英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徐海量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谢英英. 揭草皮对落叶松种子萌发影响的试验数据. 干旱区生态与资源科学数据中心(https://data.dcxjegi.cn), 2026. https://cstr.cn/CSTR:33110.11.ariddc.01468.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Xie Yingying, Kuerban Amannisa, Waheed Abdul, Yiremaikebayi Yeernazhaer, Xu Hailiang, Yang Jie, Zhang Cui. Impact of Soil Preparation Techniques on Emergence and Early Establishment of Larix sibirica Seedlings[J]. Sustainability, 2025, 17, (11):5016.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