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地理生态信息学：水文地质对象建模问题的系统信息方法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Geo-ecological informatics: A systematic information approach to modeling hydrogeological objects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致力于地理生态信息学问题。介绍了地理生态建模概念的基础，展示了在创建和运行区域水文地质条件自动化永久运行模型过程中的目标结构、组织和工作类型。主要关注模型信息保障的设计特点、结构和组织。以克孜勒库姆灌溉地块水文地质改良条件自动化永久运行模型为例，讨论了信息建模、外部信息组织和维护的理论与方法问题。 面向水文学家、生态学家、从事自然对象和过程建模问题的系统分析人员。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В.韦谢洛夫, В. М.米尔拉斯, В. Ю.帕尼奇金（В. В. Веселов, В. М. Мирлас, В. Ю. Паничкин） 出版社：Издательство «Гылым» 出版地：阿拉木图 出版年：1991年 页数：171页 语种：俄文 ISBN号：5—628—00922—9 馆藏条形码：XJLAS RU 70011088 分类号：УДК 501.76.556.3.013.01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31219.2-2014图书馆馆藏资源数字化加工规范》，完全遵照《地理生态信息学：水文地质对象建模问题的系统信息方法》的数据信息，未改动删减。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对收集到的《地理生态信息学：水文地质对象建模问题的系统信息方法》进行电子化加工处理，按照国家标准《GB/T 31219.2-2014图书馆馆藏资源数字化加工规范》要求，未改动删减《地理生态信息学：水文地质对象建模问题的系统信息方法》的数据信息，数据质量可靠。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2025/12/09-2025/12/09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地理生态信息学,  水文地质建模,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 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地理生态信息学：水文地质对象建模问题的系统信息方法. 干旱区生态与资源科学数据中心(https://data.dcxjegi.cn), 2026. https://cstr.cn/CSTR:33110.11.ariddc.01549.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