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2010年哈萨克斯坦巴尔喀什湖土壤化学元素数据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含2010年巴尔喀什湖土壤有机质含量，总氮，C:N，CO2，CaCo3，阳离子交换量，Na占总量的百分比，PH值，养分有效性等15个要素指标数据，由科研人员现场建立土壤剖面分层测量获得，共设立7个剖面，其中其中1#和2#的位置一致，3#和4#的位置一致，根据剖面所处的环境情况，每个剖面的取样深度、间隔距离均不相同，1#、2#和4#分了7层，最深到210厘米；其他剖面分了6层取样，最浅到130厘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野外采集由中国科学院新疆生态与地理研究所吉力力·阿不都外力团队成员完成，实验室分析化验由中国科学院新疆生态与地理研究所生态与环境分析测试中心完成。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2010/06/01-2010/06/15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有机质,  酸碱度,  养分含量,  阳离子交换量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吉力力·阿不都外力,  罗毅,  黄粤,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黄粤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吉力力·阿不都外力,罗毅,黄粤,刘铁. 2010年哈萨克斯坦巴尔喀什湖土壤化学元素数据. 干旱区生态与资源科学数据中心(https://data.dcxjegi.cn), 2025. https://cstr.cn/CSTR:33110.11.ariddc.00358.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