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新疆野生动物数据(2005年)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本数据包括新疆范围内的野生动物的种名、拉丁名、英文名、分类地位、形态特征、生物学特征、分布情况、生态类型、经济价值、保护现状、保护等级和图片等信息。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《新疆动物志》 2. 《新疆哺乳动物（兽纲）名录》、 3. 《新疆鸟类名录》、 4. 《新疆珍贵动物图谱》 5. 、《中国动物志》 6. 《新疆动物研究》、 7. 《中国鸟类研究》、 8. 《动物分类学报》、 9. 《中国自然地理》、 10. 《干旱区研究》、 11. 《干旱区研究》、 12. 《新疆环境保护》、 13. 《动物学报》、 14. 《中国自然地理》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包括新疆范围内动物种类的信息，字段完整，图片对应。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新疆野生动物数据(2005年). 干旱区生态与资源科学数据中心(https://data.dcxjegi.cn), 2025. https://cstr.cn/CSTR:33110.11.ariddc.00459.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