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系统研究了哈萨克斯坦境内分布的107种腹菌纲（Gasteromycetes）真菌，涵盖常见种、稀有种及新发现物种。研究指出该类真菌主要营腐生生活或与植物形成菌根共生关系，其中部分种类具有毒性，另一些则可产生药用活性物质或作为天然染料原料，在民间医学和传统工艺中具有应用价值。书中详细描述了各物种的形态特征，提供了从亚纲到种的多级分类检索系统，并配有233幅精细手绘图和生态照片（,不仅为真菌学家提供了重要的分类学工具，其揭示的生态功能与应用潜力对微生物资源开发具有指导意义，学术价值辐射至整个中亚地区及国际研究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Шварцман），Н. М. 菲利莫诺娃（Н. М. Филимонова） 出版社：Издательство «Наука» Казахской ССР 出版地：阿拉木图 出版年：1970年 页数：317页 语种：俄文 分类号：УДК 582.284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对收集到的《哈萨克斯坦孢子植物志第6卷》进行电子化加工处理，按照国家标准《GB/T 31219.2-2014图书馆馆藏资源数字化加工规范》要求，未改动删减《哈萨克斯坦孢子植物志第6卷》的数据信息，数据质量可靠。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真菌资源, 腹菌纲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哈萨克斯坦孢子植物志第6卷. 干旱区生态与资源科学数据中心(https://data.dcxjegi.cn), 2025. https://cstr.cn/CSTR:33110.11.ariddc.00933.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