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2-2015年咸海水量平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咸海区域1992-2015年的年均温、年降水量、径流量、耕地蒸散发、水体蒸散发和区域蒸散发2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数据做了错误值和异常值的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缺测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, 年均温,  蒸发, 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3 1994 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2-2015年咸海水量平衡数据. 干旱区生态与资源科学数据中心(https://data.dcxjegi.cn), 2025. https://cstr.cn/CSTR:33110.11.ariddc.003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