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2-2015年咸海水量平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咸海区域1992-2015年的年均温、年降水量、径流量、耕地蒸散发、水体蒸散发和区域蒸散发24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数据做了错误值和异常值的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没有缺测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径流, 年均温,  蒸发, 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 1993 1994 1995 1996 1997 1998 1999 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92-2015年咸海水量平衡数据. 干旱区生态与资源科学数据中心(https://data.dcxjegi.cn), 2025. https://cstr.cn/CSTR:33110.11.ariddc.003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