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乌多坎</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Udokan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10.12389/ariddc.01963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汇集了关于乌多坎铜矿床地区自然条件与资源的理论研究成果及具体勘察结论。书中讨论了与该地区工业枢纽建设相关的冻土过程、气候特征、森林恢复及自然环境保护与资源合理利用等问题。本书适合从事贝阿铁路沿线开发研究的科研、规划、设计和经济机构的专业人员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Ф. 纳尔凯留恩（Л. Ф. Наркелюн） 出版社：Издательство «Наука», Сибирское отделение 出版地：新西伯利亚 出版年：1985年 页数：116页 语种：俄文 馆藏条形码：XJLAS RU 70001795 分类号：УДК 551.345+553.43:5513(571.55)+551.524.4: 551.508.29+631.01-639.1(571.55)+630*363+ +630*43* 634.0114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31219.2-2014图书馆馆藏资源数字化加工规范》，完全遵照《乌多坎》的数据信息，未改动删减。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对收集到的《乌多坎》进行电子化加工处理，按照国家标准《GB/T 31219.2-2014图书馆馆藏资源数字化加工规范》要求，未改动删减《乌多坎》的数据信息，数据质量可靠。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冻土,  森林恢复,  气候,  铜矿床, 自然资源利用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乌多坎. 干旱区生态与资源科学数据中心(https://data.dcxjegi.cn), 2026. https://cstr.cn/CSTR:33110.11.ariddc.01963.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