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新疆1:100万土地利用数据（1999年）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10.12389/ariddc.00375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33110.11.ariddc.00375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利用80年代中期、90年代初期TM、MSS卫片，1999年TM、SPOT卫片等不同尺度遥感影像，以及研究所积累的各种电子地理数据文件，构建新疆生态本底数据库，丰富、直观的反映了新疆的20世纪90年代土地利用基本情况，数据覆盖全疆区域，采用兰勃特等面积圆锥投影方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新疆土地局1999年制作的新疆1：100万土地利用分布图，80年代中期、90年代初期TM、MSS卫片，1999年TM、SPOT卫片。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新疆土地利用数据库编码设计是建立在新疆土地利用分布图（1：100万）基础上，采用该图土地分类系统，根据该图图斑注记，结合编码原则来设计。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扫描矢量化、重新编码。新疆土地利用数据库编码设计是建立在新疆土地利用分布图（1：100万）基础上，采用该图土地分类系统，根据该图图斑注记，结合编码原则来设计。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mdb格式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兰伯特投影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吴世新. 新疆1:100万土地利用数据（1999年）. 干旱区生态与资源科学数据中心(https://data.dcxjegi.cn), 2025. https://cstr.cn/CSTR:33110.11.ariddc.00375.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