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叶尔羌绿洲水系、流域（山区）及高程分类数据集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叶尔羌绿洲水系指滋养和维持叶尔羌绿洲存在的诸河流，包括叶尔羌河、提孜那甫河、克勒青河、塔什库尔干河、柯克亚河、乌鲁克河、棋盘河等37条主要河流。它们的干流长度分别为1,273.80 km（叶尔羌河）、326.59 km（提孜那甫河）、239.01 km（克勒青河）、191.38 km（塔什库尔干河）、185.38 km（柯克亚河）、144.69 km（乌鲁克河）、98.70 km（棋盘河）。叶尔羌河流域山区部分是维持叶尔羌河绿洲存在的诸河流上游的汇水区。该汇水区是一个跨国流域，约96.40%的流域面积在中国境内（位于新疆维吾尔自治区的喀什行政区与图木舒克市）；约3.57%位于巴基斯坦。叶尔羌河流域的地理位置是35°27'33"N-38°19'16" N，74°26'53"E-78°23'60" E。流域面积为56,230.00 km²（Albers投影），流域边界长度为1,759.07 km（Lambert投影）。叶尔羌河流域山区部分高程分类数据共包括16种类型：高程低于1500 m的区域为一类，8000 m以上的区域为一类，1500-8000 m的区域以500 m为间隔划分。该数据集基于Google earth影像、ASTER GDEM 30 m数据，结合实测数据研发得到。数据集内容包括：（1）叶尔羌河绿洲水系数据；（2）叶尔羌河流域山区部分边界数据；（3）叶尔羌河流域山区部分高程分类数据。数据集以.kmz、.shp与.tif数据格式存储，由33个数据文件组成，数据量为225 MB（压缩为3个文件，27.6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 m数据，结合实测数据。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流域,  水系, 数据大百科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叶尔羌河,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叶尔羌绿洲水系、流域（山区）及高程分类数据集. 干旱区生态与资源科学数据中心(https://data.dcxjegi.cn), 2025. https://www.doi.org/10.3974/geodb.2022.12.09.V1.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叶尔羌绿洲水系、流域（山区）及高程分类数据集[J].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