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自然保护</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nature conservation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苏联渔业法律与资源保护领域的专门著作，系统论述了苏联自然保护法律体系，尤其是渔业资源保护与合理利用的法律规制。全书以自然保护的法律概念和基本原则为起点，分析了不同社会制度下自然保护的差异及国际法律合作的发展趋势，梳理了苏联自然保护法的法律渊源及相关法规体系。在此基础上，详细阐述了苏联自然保护的管理体制、用水法律制度以及渔业管理机构的职能，对商业捕捞、体育垂钓、水产养殖等活动进行了法律分析，并涉及公海渔业捕捞的国际法规制。此外，书中还专门探讨了水污染防治的法律问题及违反自然保护法所承担的各类法律责任。本书对于研究苏联时期资源管理与环境法律制度的学者具有参考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作者（编委会）：Н.С.伊瓦尼琴科（Н.С. Иваниченко） 出版社：«Пищевая промышленность» 出版地：莫斯科 出版年：1978年 页数：195页 语种：俄文 馆藏条形码：XJLAS RU 70001835 分类号：УДК 639.2.053+502.3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31219.2-2014图书馆馆藏资源数字化加工规范》，完全遵照《自然保护》的数据信息，未改动删减。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对收集到的《自然保护》进行电子化加工处理，按照国家标准《GB/T 31219.2-2014图书馆馆藏资源数字化加工规范》要求，未改动删减《自然保护》的数据信息，数据质量可靠。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2025/08/04-2025/08/30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渔业,  自然保护区, 自然保护法</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 环境学其他学科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自然保护. 干旱区生态与资源科学数据中心(https://data.dcxjegi.cn), 2026. https://cstr.cn/CSTR:33110.11.ariddc.01645.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