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3-2014年吉尔吉斯斯坦伊塞克湖地区微生物实验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对伊塞克湖地区采集的土壤样品进行实验室菌种分离、筛选、菌种序列测定、数据分析和部分菌种酶活检测等工作后，得到伊塞克湖样点可培养细菌OTUs代表菌株的序列相似性比较、系统发育树；盐碱地部分菌株16S Rrna片段ARDRA结果等10个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伊塞克湖地区采集的土壤样品进行实验室分析所得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菌种分离及数据分析由新疆农业科学院微生物应用研究所完成；菌种测序由上海生工生物工程有限公司完成，使用的仪器有 Eppendorf PCR仪等；数据序列对比借助了EZBioCloud使用许多基于16S序列的最大似然系统发育树手工构建的分类层次和国家生物技术信息中心（NCBI）的数据，采用ClustalX按照最大同源性的原则进行排序，采用Kimura-2计算核苷酸差异值，利用MEGA 5.0软件包采用邻接法(Neighbor-Joining)进行系统进化树的构建及多样性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有实验参照《微生物菌种资源收集、整理、保藏技术规程》、《分子生物学》、《现代生物技术》、《微生物学》、《分子克隆》等规程执行，实验方案合理，操作规范，数据真实。 数据分析流程及软件：http://www.ezbiocloud.net/eztaxon及http://www.ncbi.nlm.nih.gov/网站进行序列比对，于ncbi网站申请基因登录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微生物,  菌种,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微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炜,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王炜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炜,陈曦. 2013-2014年吉尔吉斯斯坦伊塞克湖地区微生物实验数据集. 干旱区生态与资源科学数据中心(https://data.dcxjegi.cn), 2024. https://cstr.cn/CSTR:33110.11.ariddc.00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