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荒漠自然资源及其开发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10.12389/ariddc.01926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33110.11.ariddc.01926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文探讨了气候资源、水资源；荒漠带土壤及其分类与组分、土地资源与土壤肥力提升；植物生态与生理、牧场利用与改良；荒漠动物界。面向广大荒漠研究者——地理学家、水文学家、土壤学家、植物学家、动物学家、生态学家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作者（编委会）：Н.Т. 涅恰耶娃, В.Н. 尼古拉耶夫（责任编辑）, Г.А. 塔伊莫娃（责任秘书）, М.П. 阿兰巴耶夫, Б.Т. 基尔斯塔, Н.С. 奥尔洛夫斯基, Т.Б. 托克加耶夫（Н.Т. Нечаева, В.Н. Николаев (ответственные редакторы), Г.А. Таимова (ответственный секретарь), М.П. Аранбаев, Б.Т. Кирста, Н.С. Орловский, Т.Б. Токгаев） 出版社：Издательство «Ылым» 出版地：阿什哈巴德 出版年：1986年 页数：359页 语种：俄文 馆藏条形码：XJLAS RU 70001827 分类号：УДК 551:2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31219.2-2014图书馆馆藏资源数字化加工规范》，完全遵照《荒漠自然资源及其开发》的数据信息，未改动删减。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对收集到的《荒漠自然资源及其开发》进行电子化加工处理，按照国家标准《GB/T 31219.2-2014图书馆馆藏资源数字化加工规范》要求，未改动删减《荒漠自然资源及其开发》的数据信息，数据质量可靠。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2025/10/28-2025/10/28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动物,  土地资源,  土壤,  土壤肥力,  地理,  改良,  植物,  水文,  水资源,  生态,  荒漠带, 气候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环境科学技术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荒漠自然资源及其开发. 干旱区生态与资源科学数据中心(https://data.dcxjegi.cn), 2026. https://cstr.cn/CSTR:33110.11.ariddc.01926.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