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西伯利亚自然资源开发的地理问题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problems of natural resource development in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伯利亚是自然资源极其丰富的地区，其在我国经济中的地位正持续提升。这在苏共二十六次代表大会通过的《苏联1981-1985年及至1990年期间经济与社会发展基本方针》中得到了体现："在西伯利亚，规定要加速发展燃料工业、电力工业、有色冶金业、化学工业、石油化学工业、森林工业、纸浆造纸工业、木材加工工业和微生物工业、建筑材料工业。通过提高农业和农产品加工行业来全力加强粮食基地。"合理利用和保护该地区自然资源、以及研究复杂地理问题并在经济领域加以考虑的任务变得日益迫切。 在多种矿物原料的储量方面，西伯利亚在全国占据领先地位。这尤其适用于燃料动力资源：石油、天然气、煤炭。这些矿产的西伯利亚矿床将是本世纪末和下世纪初国家能源供应的基础。其他许多种类矿物原料的储量也很巨大——铁矿石、有色金属矿石、建筑材料等。在西伯利亚建立强大的磷酸盐原料基地具有客观前提条件，该基地能够满足我国东部地区农业生产对肥料的需求。 几乎所有国民经济发展问题的解决都在不同程度上与供水问题相关。随着工农业生产增长，合理用水在西伯利亚具有头等重要意义，特别是考虑到目前正在加紧制定的将西伯利亚河流部分径流南调的计划。地下水在居民和国民经济项目的供水中发挥着重要作用，主要在西伯利亚南部的草原和森林草原地区，对这些地区地下水区域开采储量的核算以及关于其合理利用的科学建议已成为一项紧迫任务。 研究土壤资源和土地改良问题同样重要。西西伯利亚的南部平原提供了西伯利亚农业生产的主要粮食产品，是科学家和生产工作者的研究对象，因为在未来几十年内，这里计划实施大规模的土地改良工程。人们也关注寻找西西伯利亚和东西伯利亚中部和北部地区尚未开发的新土地储备。 西伯利亚所有自然资源的开发应以加速的步伐进行，但必须遵守自然保护措施。自然资源的合理综合利用将带来必要的国民经济效果，并为后代保护自然环境及其资源。 本论文集所刊登的文章会引起广大读者的兴趣。地质学家和水文地质学家、土壤学家和地理学家、水利工程师和土地改良专家、以及国民经济其他领域的专家，都将在书中找到可供其科学和实践活动使用的材料。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Т. 阿基莫夫（А. Т. Акимов） 出版社：Издательство 出版地：新西伯利亚 出版年：1983年 页数：193页 语种：俄文 分类号：УДК 551.4（571.14）+91 馆藏条形码：XJLAS RU 70001816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31219.2-2014图书馆馆藏资源数字化加工规范》，完全遵照《西伯利亚自然资源开发的地理问题》的数据信息，未改动删减。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对收集到的《西伯利亚自然资源开发的地理问题》进行电子化加工处理，按照国家标准《GB/T 31219.2-2014图书馆馆藏资源数字化加工规范》要求，未改动删减《西伯利亚自然资源开发的地理问题》的数据信息，数据质量可靠。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合理开发, 西伯利亚自然资源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西伯利亚自然资源开发的地理问题. 干旱区生态与资源科学数据中心(https://data.dcxjegi.cn), 2026. https://cstr.cn/CSTR:33110.11.ariddc.02355.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