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灌溉土地水平排水技术</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w:t>
      </w:r>
      <w:r>
        <w:rPr>
          <w:rFonts w:ascii="Times New Roman" w:hAnsi="Times New Roman" w:hint="eastAsia"/>
          <w:sz w:val="24"/>
          <w:szCs w:val="24"/>
          <w:lang w:eastAsia="zh-CN"/>
        </w:rPr>
        <w:t xml:space="preserve">Horizontal drainage technology for irrigated land</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10.12389/ariddc.02008</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33110.11.ariddc.02008</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图书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阐述了排水计算理论、利用临时排水系统开垦农地的技术以及排水条件下盐碱地的改良措施。书中详细介绍了明渠和暗渠、明管和暗管的结构设计，探讨了不同材质滤料与管道的应用及其耐久性问题，并提供了技术流程图及经济指标。特别关注了排水系统的运行管理、提高运行可靠性的方法以及维护管理组织方案。本书面向水利工程师和机械操作人员编写。</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作者（编委会）： В. А. 杜霍夫内 (Духовный), М. Б. 巴克卢申 (Баклушин), Е. Д. 托明 (Томин), Ф. В. 谢列布连尼科夫 (Серебренников) 出版社：Издательство «Колос» 出版地： 莫斯科 出版年： 1979年 页数： 254页 语种：俄文 分类号：УДК 631.626 条码：XJLAS RU 70020020</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本书为中国科学院新疆生态与地理研究所文献信息中心（以下简称中心）馆藏文献，中心将本书电子化后存储，已经过OCR识别，数据加工过程依据国家标准《GB/T 31219.2-2014图书馆馆藏资源数字化加工规范》，完全遵照《灌溉土地水平排水技术》的数据信息，未改动删减。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对收集到的《灌溉土地水平排水技术》进行电子化加工处理，按照国家标准《GB/T 31219.2-2014图书馆馆藏资源数字化加工规范》要求，未改动删减《灌溉土地水平排水技术》的数据信息，数据质量可靠。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2025/09/30-2025/09/30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苏联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72.3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PDF格式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水盐平衡调控, 水平排水系统</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水利工程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1979</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苏联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中亚资源环境科学数据与科技文献共享平台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干旱区生态与资源科学数据中心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灌溉土地水平排水技术. 干旱区生态与资源科学数据中心(https://data.dcxjegi.cn), 2026. https://cstr.cn/CSTR:33110.11.ariddc.02008.</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