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了哈萨克斯坦境内危害各类栽培及野生植物的黑粉菌目（Ustilaginales）寄生性真菌，全面评估了该类病原菌对农业生产造成的经济损失。研究分为两大部分：总论部分阐述了哈萨克斯坦自然历史条件、黑粉菌研究史及综合防治措施；各论部分提供了基于寄主植物类群的黑粉菌科/属级检索系统，详细描述了各物种的形态特征及其在哈萨克斯坦的分布格局，并配有病原菌所致病害的原创显微照片和宏观症状图。全书不仅为植物病理学家和农学家提供了专业的病原鉴定工具，其提出的防治策略对保障中亚地区粮食安全具有实践价值，同时也可作为高校生物学和农学专业的教学参考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 出版社：Издательство «НАУКА» Казахской ССР 出版地：阿拉木图 出版年：1960年 页数：368页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黑粉菌,  植物病原真菌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哈萨克斯坦孢子植物志第2卷. 干旱区生态与资源科学数据中心(https://data.dcxjegi.cn), 2025. https://cstr.cn/CSTR:33110.11.ariddc.00914.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