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1979-2014年中亚和新疆范围历史再分析气候数据集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1979-2014年逐年中亚和新疆范围的CFSR、ERA-Interim和MERRA三套气候历史再分析数据，包含日降水量、相对湿度、地面辐射值和日平均气温4个气象指标。CFSR数据的空间分辨率40km，ERA-Interim数据的空间分辨率80km，MERRA数据的空间分辨率5.5km。时间分辨率为每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三套气候数据集来自于最近开发的全球再分析数据集。MERRA使用最新版本的全球地球观测系统（GEOS-5），该系统可以吸收卫星辐射和常规观测结果。ERA-Interim是一个全球陆地表面再分析数据集，以T255（80公里）水平分辨率生成，产品更新距实时大约1个月的延迟。CFSR是最新的全球再分析气候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大气再分析资料是在多种数据驱动下，结合严格质量控制的观测数据，利用资料同化技术和数值预报模式得到历史观测数据。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40000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相对湿度, 太阳辐射,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1979-2014年中亚和新疆范围历史再分析气候数据集. 干旱区生态与资源科学数据中心(https://data.dcxjegi.cn), 2024. https://cstr.cn/CSTR:33110.11.ariddc.00175.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