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荒漠的面貌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本书是苏联地理学家Б. А.费多罗维奇（Б. А. Федорович）的经典著作，以生动的语言和科学视角系统介绍了全球荒漠的自然特征与人文历史。内容涵盖荒漠的成因、气候效应、水文变迁、沙粒形成机制、动植物适应性，以及人类在荒漠中的生存与发展。书中特别聚焦苏联亚洲地区和世界其他荒漠区域的对比分析，并展望了荒漠治理的未来方向。该书第二版曾获1952年斯大林奖三等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 费多罗维奇（Б. А.Федорович） 出版社：Издательство «Молодаягвардия» 出版地：莫斯科 出版年：1954年 页数：365页 语种：俄文 馆藏条形码：XJLASRU70000688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31219.2-2014图书馆馆藏资源数字化加工规范》，完全遵照《荒漠的面貌》的数据信息，未改动删减。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对收集到的《荒漠的面貌》进行电子化加工处理，按照国家标准《GB/T 31219.2-2014图书馆馆藏资源数字化加工规范》要求，未改动删减《荒漠的面貌》的数据信息，数据质量可靠。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风成过程,  沙漠,  沙丘动力学,  人类活动与荒漠化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荒漠的面貌. 干旱区生态与资源科学数据中心(https://data.dcxjegi.cn), 2025. https://cstr.cn/CSTR:33110.11.ariddc.01070.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