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土地盐渍化防治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Prevention and control of land salinization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国际“自然保护”系列丛书之一，汇编了经互会成员国在防治土地原生和次生盐渍化方面的研究成果与经验。书中探讨了盐渍化形成的原因、改良措施及保护对策，为相关国家的农业发展和土地资源可持续利用提供了科学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А.科夫达（В. А. Ковда） 出版社：Издательство «Колос» 出版地：莫斯科 出版年：1981年 页数：316页 语种：俄文 馆藏条形码：XJLAS RU 70019851 分类号：УДК 631.619:631.445.52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31219.2-2014图书馆馆藏资源数字化加工规范》，完全遵照《土地盐渍化防治》的数据信息，未改动删减。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对收集到的《土地盐渍化防治》进行电子化加工处理，按照国家标准《GB/T 31219.2-2014图书馆馆藏资源数字化加工规范》要求，未改动删减《土地盐渍化防治》的数据信息，数据质量可靠。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2025/07/28-2025/07/28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土地资源,  改良,  盐渍化, 农业发展</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土地盐渍化防治. 干旱区生态与资源科学数据中心(https://data.dcxjegi.cn), 2026. https://cstr.cn/CSTR:33110.11.ariddc.02128.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