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土地盐渍化防治</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国际“自然保护”系列丛书之一，汇编了经互会成员国在防治土地原生和次生盐渍化方面的研究成果与经验。书中探讨了盐渍化形成的原因、改良措施及保护对策，为相关国家的农业发展和土地资源可持续利用提供了科学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А.科夫达（В. А. Ковда） 出版社：Издательство «Колос» 出版地：莫斯科 出版年：1981年 页数：316页 语种：俄文 馆藏条形码：XJLAS RU 70019851 分类号：УДК 631.619:631.445.52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31219.2-2014图书馆馆藏资源数字化加工规范》，完全遵照《土地盐渍化防治》的数据信息，未改动删减。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对收集到的《土地盐渍化防治》进行电子化加工处理，按照国家标准《GB/T 31219.2-2014图书馆馆藏资源数字化加工规范》要求，未改动删减《土地盐渍化防治》的数据信息，数据质量可靠。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2025/07/28-2025/07/28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农业发展,  土地资源,  改良,  盐渍化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土地盐渍化防治. 干旱区生态与资源科学数据中心(https://data.dcxjegi.cn), 2026. https://cstr.cn/CSTR:33110.11.ariddc.02128.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