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2015-2019年咸海流域500米地表反照率8天合成数据集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本数据集包括2015、2016、2017、2018、2019年5年的咸海流域的反照率（Albedo）数据。空间分辨率为500米，时间分辨率为8天。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来源于美国国家航空航天局中分辨率成像光谱仪，提取MCD43A1产品中的"BRDF_Albedo_Parameters_nn. Num_Parameters_01"，“BRDF_Albedo_Parameters_nn. Num_Parameters_02“和“BRDF_Albedo_Parameters_nn. Num_Parameters_03”波段。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参考MODIS官方算法，计算得出白天反照率和夜间反照率，乘以比例因子0.001。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空间分辨率为500m×500m，时间分辨率为8天，每个像元的值为八天地表反照率的平均值。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钱静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2015-2019年咸海流域500米地表反照率8天合成数据集. 干旱区生态与资源科学数据中心(https://data.dcxjegi.cn), 2025. https://cstr.cn/CSTR:33110.11.ariddc.00316.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