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哈萨克斯坦重要鸟类栖息地</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Important bird habitat in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10.12389/ariddc.01690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哈萨克斯坦共和国拥有280万平方公里的广阔领土和多样的景观，在维护欧亚大陆乃至全球生物多样性方面发挥着重要作用。就鸟类而言，在此筑巢和过境迁徙的鸟类超过500种，其中32种属于全球受威胁物种，57种被列入哈萨克斯坦红皮书。我国境内交汇着两条最重要的迁徙路线：中亚-印度路线和西亚-非洲路线。沿着这些路线飞行的数百万只鸟类利用哈萨克斯坦领土进行换羽和停歇，因此共和国对国际社会也负有相应的责任。 近年来，哈萨克斯坦政府日益重视自然保护问题，包括野生动物保护和特别自然保护区建设，并不断增加投入。哈萨克斯坦共和国农业部林业和狩猎委员会作为野生动物保护、繁殖和利用以及特别自然保护区的授权机构，从一开始就支持了哈萨克斯坦生物多样性保护协会在全国开展的“重要鸟类区域”计划。这项由国际鸟盟在全球发起和协调的计划完全符合国家自然保护优先方向，其主要目标是识别和保护对鸟类栖息特别重要的区域，这些区域有助于维护整体生物多样性。这些任务有助于国家履行各项国际公约的义务，包括《生物多样性公约》、《波恩公约》（关于保护迁徙野生动物物种）和《拉姆萨尔公约》（关于保护具有国际意义的湿地）。本书是计划初始阶段——重要鸟类区域清查工作的直观成果。下一步是开展保护和监测工作，委员会将直接参与，并愿意与所有致力于保护哈萨克斯坦独特景观和野生动物的组织开展合作。“重要鸟类区域”计划有效实施的保障是执行组织与国家授权机构之间的合作，目前林业和狩猎委员会与哈萨克斯坦生物多样性保护协会正在成功开展这种合作。 哈萨克斯坦共和国农业部林业和狩猎委员会主席 瑙鲁兹拜·哈德尔克耶夫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Л.斯克利亚连科, Д. Р.韦尔什, М.布龙巴赫（С. Л. Скляренко, Д. Р. Уэлш, М. Бромбахер） 出版社：Ассоциация сохранения биоразнообразия Казахстана 出版地：阿拉木图 出版年：2008年 页数：317页 语种：俄文 馆藏条形码：XJLAS RU 70024846 分类号：ББК 28.693.35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31219.2-2014图书馆馆藏资源数字化加工规范》，完全遵照《哈萨克斯坦重要鸟类栖息地》的数据信息，未改动删减。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对收集到的《哈萨克斯坦重要鸟类栖息地》进行电子化加工处理，按照国家标准《GB/T 31219.2-2014图书馆馆藏资源数字化加工规范》要求，未改动删减《哈萨克斯坦重要鸟类栖息地》的数据信息，数据质量可靠。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2025/08/15-2025/08/30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哈萨克斯坦,  栖息地,  生物多样性, 鸟类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种群生态学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哈萨克斯坦重要鸟类栖息地. 干旱区生态与资源科学数据中心(https://data.dcxjegi.cn), 2026. https://cstr.cn/CSTR:33110.11.ariddc.01690.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