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近50年新疆自然灾害专题图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本数据集包含1993年新疆地震烈度分区图和地质灾害分布图、1961-2000年年大风日数分布图、日最大降水量分布图，4个专题图。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地震裂度分区图和新疆公路主要自然病害分布图，比例尺1:200万，参照乌鲁木齐军区司令部1993年印制的1:100万“新疆地貌交通图”等资料编绘成图；年大风日数分布图（天）和一日最大降水量分布图（mm），比例尺1:500万，气象数据时间1961-2000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本数据经高分辨率扫描，后期拼接调色，没有作矢量化处理，未加注原本投影和坐标。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水平垂直分辨率300dpi。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地震,  大风,  地质灾害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1961 1993 2000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近50年新疆自然灾害专题图. 干旱区生态与资源科学数据中心(https://data.dcxjegi.cn), 2025. https://cstr.cn/CSTR:33110.11.ariddc.00465.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