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1977-2017年咸海湖滨30米归一化植被指数数据集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10.12389/ariddc.00118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33110.11.ariddc.00118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离线申请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陆地卫星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本数据为1977年、1987年、1997年、2007年2017年咸海湖滨每年6月-10月的NDVI栅格数据，投影采用UTM投影， WGS-8坐标系，空间分辨率为30m和60m，时间分辨率为月。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原始遥感数据主要来源于美国地质调查局（United States Geological Survey，USGS）Landsat卫星遥感影像。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运用ENVI 5.3 Toolbox中的NDVI工具对研究区的影像进行波段计算，公式：NDVI=(NIR-R)/(NIR+R)，其中NIR为近红外波段，R为红光波段。在NDVI工具中选择计算的波段并输出结果，最终得到缓冲区范围内各月的NDVI值。 运用最大值合成法(Maximum Value Composite, MVC)公式： MaxNDVI_i=Max(NDVI_1,NDVI_2,NDVI_3,NDVI_4)，式中: MaxNDVI_i 表示月度NDVI最大值; i为月份，取值为5-10; 〖NDVI〗_1-〖NDVI〗_4分别表示相应月份内原始影像预处理后的NDVI值。获得研究区内当年生长季的NDVI值，并计算单位距离内的NDVI均值，利用ArcGIS10.2.2中的栅格计算器计算生长季各月NDVI的均值。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>1977年的影像为Landsat1-5多光谱扫描仪(MSS)一级数据产品，其空间分辨率大小为60m，时间分辨率为18d。1987、1997、2007年的影像为来自Landsat4和Landsat5专题制图仪(TM)的一级光谱数据产品，空间分辨率为30m，时间分辨率为16d。2017年的影像为来自andsat8 OLI(操作陆地成像仪)和TIRS(热红外传感器)的一级多光谱数据产品，空间分辨率大小为30m，时间分辨率为16d。加工后数据精度空间分辨率同原始数据，时间分辨率为月和年。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1977/01/01-2017/12/31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咸海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10.8 GiB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栅格数据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30米，60米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月，年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WGS84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UTM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归一化植被指数,  NDVI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1977 1987 1997 2007 2017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咸海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吉力力·阿不都外力,  黄粤,  郑新军,  罗毅,  刘铁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郑新军  ,  崔梦琪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刘铁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XDA20000000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泛第三极环境变化与绿色丝绸之路建设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干早区生态与资源科学数据中心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吉力力·阿不都外力,黄粤,郑新军,罗毅,刘铁. 1977-2017年咸海湖滨30米归一化植被指数数据集. 干旱区生态与资源科学数据中心(https://data.dcxjegi.cn), 2024. https://cstr.cn/CSTR:33110.11.ariddc.00118.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