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巴尔喀什湖流域冰川的现状与预测变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研究了巴尔喀什湖流域冰川的现状及未来变化趋势，并评估其对区域水资源动态的影响。主要内容包括： 当代气候变化评估； 冰川动态分析（包括外伊犁阿拉套山、南准噶尔山脉等地区冰川退化）； 冰川质量平衡与Turviksu冰川的长期观测比较（1958年与1998年数据）； 冰川资源变化预测（至2000年及未来几十年）； 冰川退化对水资源安全的潜在影响。 引言 对于中亚国家而言，存在一些具有特殊优先地位的大规模问题。它们便是水资源和全球变暖问题。 气候变化及其对环境、人口和经济可能产生后果的预测性评估是如此不利，以至于评估当前和预测的气候变化问题已成为当今最优先的问题之一。然而，还存在另一个更为现实的问题，其解决将影响我们星球上绝大多数人口的福祉以及国民经济可持续发展的可能性——这便是日益加剧的水资源短缺问题。 在过去的几十年里，水安全问题一直是世界上大多数国家可持续发展体系中的主要问题之一。在1950年代初期，人口和国民经济供水状况相对良好[131]，但在随后的几十年里迅速恶化。早在1960-1970年代，在“国际地球物理年（IGY）”和“国际水文十年（IHD）”等全球项目框架下的研究，就在几乎所有大陆上发现了水领域发展的不利趋势以及为人口和经济企业供水可能性的变化。从那时起，水安全问题便引起了科学家和国际社会的关注。在过去的十年中，见证了在50多个直接或间接旨在解决水安全问题的项目框架内进行的调查。其中必须指出以下大型项目： —《世界水评估计划》(WWAP) — UNESCO； —《联合国开发计划署》(UNDP) [163]； —《全球环境基金》(GEF) —世界银行, UNDP, 联合国环境规划署； —《联合监测计划》(JMP) —联合国儿童基金会, 世界卫生组织； —《全球气候观测系统》— UNESCO, 世界气象组织, 联合国环境规划署； —《水、环境与卫生计划》(WES) —联合国儿童基金会；[164]。 —《全球国际水域评估》(GIWA) [165] 和 «全球环境监测系统/淡水水质计划» (GEMS/WATER) [166] —联合国环境规划署； —《农业水资源开发与管理》 [167] 和《水土综合管理》[168] —联合国粮农组织； —《水资源管理》[169] 和《供水与卫生》 [170] —世界银行； —《国际水文计划》 (IHP) [171]；以及《人与生物圈计划》(MAB) [172] — UNESCO； —《水、卫生与健康计划》(WSH) [173] —世界卫生组织； —《水文与水资源计划》(HWR) [174] —世界气象组织。 对水问题的这种关注并非偶然，它基于以下事实： 如今，全球近80个国家，代表着世界40%的人口，面临着与水资源减少相关的严重问题。由于人口增长、全球变暖以及大气降水总量的变化，情况在未来50年内可能会恶化[161]。 全球五分之一的人口无法获得饮用水供水，而全球一半人口没有足够的排污系统。在非洲、亚洲、拉丁美洲和加勒比海盆地国家，约有10亿人无法获得改善的供水和卫生系统[102, 103, 161]。在亚洲，有7亿人生活在没有足够供水的情况下，1.8亿人或60%的人口生活在没有足够卫生系统的环境中[144, 175]。 据国际专家小组估计，随着人口增长和经济发展，淡水短缺将迅速加剧：在1900年至1995年期间，用水量增加了6-7倍，这是同期人口增长率的两倍多。1995年，全球总取水量为3750 km³/年，耗水量为2280 km³/年。考虑到经济发展、人口增长和气候变化的前景，根据不同估计，取水量可能达到每年4600至7000 km³。同样预计，到2025年，发达国家的用水量将增加15-35%，而发展中国家将增加200-300%[131]，实现为人们提供饮用水的“千年目标”将成为所有国家的主要支出，每年支出范围在100至300亿美元之间[145, 161, 163]。 即使是现在，北半球温带纬度的大部分地区，包括哈萨克斯坦和中亚邻国，都表现出严重的水资源压力——水资源使用份额已经超过40%，并且正在以快速的速度进一步增加。根据同样的估计，日益加剧的水资源短缺可能引发“一系列局部和区域性灾难，这些灾难可能导致全球性危机”。 中亚国家领土的绝大部分位于干旱地带，其特点是饮用水短缺。一个遭受水资源短缺地区的典型例子是哈萨克斯坦的领土，它是中亚水资源最匮乏的国家之一。地表水资源在空间和时间上极不均匀的分布使情况更加恶化——从共和国东南部每年70,000 m³/km²到哈萨克斯坦中部和北部每年6,500-8,000 m³/km²，在约20年一遇的枯水年，水量可能减少一个数量级以上。 在过去的15-20年间，发表了许多科学论文，其作者对持续全球变暖导致干旱地区水资源显著减少表示出日益增长的关切。根据专家估计，由于全球变暖，咸海流域的水资源最早在未来几十年内可能减少20-40%。对于哈萨克斯坦的主要流域（伊犁河、额尔齐斯河和伊希姆河流域）也获得了类似的预测估计结果[65, 132]。证明上述预测合理性的论据之一是关于山地冰川正在发生强烈退化的无可争辩的事实：仅在1956年至1990年期间，哈萨克斯坦及其邻国山区的冰川资源就减少了三分之一以上，并且仍在以约每年1%的速度减少[128, 143]。如果这些趋势在未来持续下去，那么根据冰川学家的估计，到本世纪末，哈萨克斯坦山区的冰川将几乎消失[156]。这确实可能使得有必要重新审视该地区所有国家的供水系统，因为来自山区的冰川水占该地区主要河流年径流量的25%，以及在植被生长期占径流量的50%。 在中亚条件下，评估冰川当前和预测的变化非常重要，因为出于两个原因。首先，冰川是自然界对气候变化反应的明显指示器——每世纪低于1.0°C的升温速率，结果足以使哈萨克斯坦东南部山区的冰川面积减少超过三分之一。 评估当前冰川退化将如何影响河流径流也很重要。在中亚条件下，如果考虑到根据预测估计，由于全球变暖，中亚和哈萨克斯坦的主要河流，包括阿姆河、锡尔河、伊希姆河和托博尔河的水资源在未来几十年内可能减少20-40%[65, 132]，那么这就是最优先的问题之一。 这种情况推动了本项目下继续进行研究。项目的主要目的表述如下：评估可预见未来内冰川的当前和预测变化及其对水资源的潜在影响。在项目的主要任务中，最重要的是评估可预见未来内冰资源的当前和预测变化及其对水资源的可能影响（它们对河流径流形成的贡献）。 从科学角度来看，在本项目框架内将要进行的调查的重要性在于，它们提供了评估冰川资源的当前和预测趋势及其对该地区河流径流和水资源可能影响的机会。从社会经济角度来看，项目框架内调查的现实意义在于有可能利用调查结果来修正水资源管理的实际行动。 考虑到项目下开展研究的上述优先事项和任务，本报告不仅必须包括对冰川当前和预测动态的评估结果，还必须详细考虑该地区当前和预测的气候变化以及主要的水问题。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I. V. 谢维尔斯基（I. V. Severskiy）、A. L. 科卡列夫（A. L. Kokarev）、S. I. 谢维尔斯基（S. I. Severskiy）、T. G. 托克马甘别托夫（T. G. Tokmagambetov）、L. B. 沙加洛娃（L. B. Shagarova）、I. N. 谢斯特罗娃（I. N. Shesterova） 出版社：VAC Publishing House 出版地：阿拉木图 出版年：2006年 页数：67页 语种：英文 ISBN号：9965-520-3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巴尔喀什湖流域冰川的现状与预测变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巴尔喀什湖流域冰川的现状与预测变化》进行电子化加工处理，按照国家标准《GB/T 31219.2-2014图书馆馆藏资源数字化加工规范》要求，未改动删减《巴尔喀什湖流域冰川的现状与预测变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退化, 冰川,  水资源,  气候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巴尔喀什湖,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巴尔喀什湖流域冰川的现状与预测变化. 干旱区生态与资源科学数据中心(https://data.dcxjegi.cn), 2025. https://cstr.cn/CSTR:33110.11.ariddc.01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