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巴尔喀什湖流域冰川的现状与预测变化</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本专著研究了巴尔喀什湖流域冰川的现状及未来变化趋势，并评估其对区域水资源动态的影响。主要内容包括： 当代气候变化评估； 冰川动态分析（包括外伊犁阿拉套山、南准噶尔山脉等地区冰川退化）； 冰川质量平衡与Turviksu冰川的长期观测比较（1958年与1998年数据）； 冰川资源变化预测（至2000年及未来几十年）； 冰川退化对水资源安全的潜在影响。 引言 对于中亚国家而言，存在一些具有特殊优先地位的大规模问题。它们便是水资源和全球变暖问题。 气候变化及其对环境、人口和经济可能产生后果的预测性评估是如此不利，以至于评估当前和预测的气候变化问题已成为当今最优先的问题之一。然而，还存在另一个更为现实的问题，其解决将影响我们星球上绝大多数人口的福祉以及国民经济可持续发展的可能性——这便是日益加剧的水资源短缺问题。 在过去的几十年里，水安全问题一直是世界上大多数国家可持续发展体系中的主要问题之一。在1950年代初期，人口和国民经济供水状况相对良好[131]，但在随后的几十年里迅速恶化。早在1960-1970年代，在“国际地球物理年（IGY）”和“国际水文十年（IHD）”等全球项目框架下的研究，就在几乎所有大陆上发现了水领域发展的不利趋势以及为人口和经济企业供水可能性的变化。从那时起，水安全问题便引起了科学家和国际社会的关注。在过去的十年中，见证了在50多个直接或间接旨在解决水安全问题的项目框架内进行的调查。其中必须指出以下大型项目： —《世界水评估计划》(WWAP) — UNESCO； —《联合国开发计划署》(UNDP) [163]； —《全球环境基金》(GEF) —世界银行, UNDP, 联合国环境规划署； —《联合监测计划》(JMP) —联合国儿童基金会, 世界卫生组织； —《全球气候观测系统》— UNESCO, 世界气象组织, 联合国环境规划署； —《水、环境与卫生计划》(WES) —联合国儿童基金会；[164]。 —《全球国际水域评估》(GIWA) [165] 和 «全球环境监测系统/淡水水质计划» (GEMS/WATER) [166] —联合国环境规划署； —《农业水资源开发与管理》 [167] 和《水土综合管理》[168] —联合国粮农组织； —《水资源管理》[169] 和《供水与卫生》 [170] —世界银行； —《国际水文计划》 (IHP) [171]；以及《人与生物圈计划》(MAB) [172] — UNESCO； —《水、卫生与健康计划》(WSH) [173] —世界卫生组织； —《水文与水资源计划》(HWR) [174] —世界气象组织。 对水问题的这种关注并非偶然，它基于以下事实： 如今，全球近80个国家，代表着世界40%的人口，面临着与水资源减少相关的严重问题。由于人口增长、全球变暖以及大气降水总量的变化，情况在未来50年内可能会恶化[161]。 全球五分之一的人口无法获得饮用水供水，而全球一半人口没有足够的排污系统。在非洲、亚洲、拉丁美洲和加勒比海盆地国家，约有10亿人无法获得改善的供水和卫生系统[102, 103, 161]。在亚洲，有7亿人生活在没有足够供水的情况下，1.8亿人或60%的人口生活在没有足够卫生系统的环境中[144, 175]。 据国际专家小组估计，随着人口增长和经济发展，淡水短缺将迅速加剧：在1900年至1995年期间，用水量增加了6-7倍，这是同期人口增长率的两倍多。1995年，全球总取水量为3750 km³/年，耗水量为2280 km³/年。考虑到经济发展、人口增长和气候变化的前景，根据不同估计，取水量可能达到每年4600至7000 km³。同样预计，到2025年，发达国家的用水量将增加15-35%，而发展中国家将增加200-300%[131]，实现为人们提供饮用水的“千年目标”将成为所有国家的主要支出，每年支出范围在100至300亿美元之间[145, 161, 163]。 即使是现在，北半球温带纬度的大部分地区，包括哈萨克斯坦和中亚邻国，都表现出严重的水资源压力——水资源使用份额已经超过40%，并且正在以快速的速度进一步增加。根据同样的估计，日益加剧的水资源短缺可能引发“一系列局部和区域性灾难，这些灾难可能导致全球性危机”。 中亚国家领土的绝大部分位于干旱地带，其特点是饮用水短缺。一个遭受水资源短缺地区的典型例子是哈萨克斯坦的领土，它是中亚水资源最匮乏的国家之一。地表水资源在空间和时间上极不均匀的分布使情况更加恶化——从共和国东南部每年70,000 m³/km²到哈萨克斯坦中部和北部每年6,500-8,000 m³/km²，在约20年一遇的枯水年，水量可能减少一个数量级以上。 在过去的15-20年间，发表了许多科学论文，其作者对持续全球变暖导致干旱地区水资源显著减少表示出日益增长的关切。根据专家估计，由于全球变暖，咸海流域的水资源最早在未来几十年内可能减少20-40%。对于哈萨克斯坦的主要流域（伊犁河、额尔齐斯河和伊希姆河流域）也获得了类似的预测估计结果[65, 132]。证明上述预测合理性的论据之一是关于山地冰川正在发生强烈退化的无可争辩的事实：仅在1956年至1990年期间，哈萨克斯坦及其邻国山区的冰川资源就减少了三分之一以上，并且仍在以约每年1%的速度减少[128, 143]。如果这些趋势在未来持续下去，那么根据冰川学家的估计，到本世纪末，哈萨克斯坦山区的冰川将几乎消失[156]。这确实可能使得有必要重新审视该地区所有国家的供水系统，因为来自山区的冰川水占该地区主要河流年径流量的25%，以及在植被生长期占径流量的50%。 在中亚条件下，评估冰川当前和预测的变化非常重要，因为出于两个原因。首先，冰川是自然界对气候变化反应的明显指示器——每世纪低于1.0°C的升温速率，结果足以使哈萨克斯坦东南部山区的冰川面积减少超过三分之一。 评估当前冰川退化将如何影响河流径流也很重要。在中亚条件下，如果考虑到根据预测估计，由于全球变暖，中亚和哈萨克斯坦的主要河流，包括阿姆河、锡尔河、伊希姆河和托博尔河的水资源在未来几十年内可能减少20-40%[65, 132]，那么这就是最优先的问题之一。 这种情况推动了本项目下继续进行研究。项目的主要目的表述如下：评估可预见未来内冰川的当前和预测变化及其对水资源的潜在影响。在项目的主要任务中，最重要的是评估可预见未来内冰资源的当前和预测变化及其对水资源的可能影响（它们对河流径流形成的贡献）。 从科学角度来看，在本项目框架内将要进行的调查的重要性在于，它们提供了评估冰川资源的当前和预测趋势及其对该地区河流径流和水资源可能影响的机会。从社会经济角度来看，项目框架内调查的现实意义在于有可能利用调查结果来修正水资源管理的实际行动。 考虑到项目下开展研究的上述优先事项和任务，本报告不仅必须包括对冰川当前和预测动态的评估结果，还必须详细考虑该地区当前和预测的气候变化以及主要的水问题。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作者（编委会）：I. V. 谢维尔斯基（I. V. Severskiy）、A. L. 科卡列夫（A. L. Kokarev）、S. I. 谢维尔斯基（S. I. Severskiy）、T. G. 托克马甘别托夫（T. G. Tokmagambetov）、L. B. 沙加洛娃（L. B. Shagarova）、I. N. 谢斯特罗娃（I. N. Shesterova） 出版社：VAC Publishing House 出版地：阿拉木图 出版年：2006年 页数：67页 语种：英文 ISBN号：9965-520-31-3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31219.2-2014图书馆馆藏资源数字化加工规范》，完全遵照《巴尔喀什湖流域冰川的现状与预测变化》的数据信息，未改动删减。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对收集到的《巴尔喀什湖流域冰川的现状与预测变化》进行电子化加工处理，按照国家标准《GB/T 31219.2-2014图书馆馆藏资源数字化加工规范》要求，未改动删减《巴尔喀什湖流域冰川的现状与预测变化》的数据信息，数据质量可靠。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2025/06/12-2025/06/12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冰川,  退化,  水资源,  气候变化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巴尔喀什湖流域冰川的现状与预测变化. 干旱区生态与资源科学数据中心(https://data.dcxjegi.cn), 2025. https://cstr.cn/CSTR:33110.11.ariddc.01125.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