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2019年哈萨克斯坦巴尔喀什湖水质水化学数据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18406.11.Hydro.tpdc.270448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7月26日的巴尔喀什湖水质测量数据。数据采样点3个，每6秒记录1次数据，共测得水温、浊度、电导率、溶解氧、有机物污染指标、氨、氮、氯离子浓度等水物理和水化学指标19个，每个采样点采集了342条，共1026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6秒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电导率,  溶解氧,  酸碱度,  浊度,  水质,  水化学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2019年哈萨克斯坦巴尔喀什湖水质水化学数据. 干旱区生态与资源科学数据中心(https://data.dcxjegi.cn), 2025. https://cstr.cn/CSTR:18406.11.Hydro.tpdc.270448.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