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民丰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民丰绿洲（Minfeng Oasis）位于位于和田地区东部的民丰县内境内。民丰绿洲的地理位置是：36°54′40″N -38°46′30″N，82°30′20″E–83°43′00″E。基于Albers投影计算的民丰绿洲的面积为1122.10 km²，基于Lambert投影计算的边界长度为642.28 km。该数据集为民丰绿洲的边界地理信息系统数据，基于Google earth影像2015年数据研发。数据集由15个数据文件组成，以.kmz和.shp数据格式存储，数据量1.49 MB（压缩为2个文件，575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5年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75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民丰县,   和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薛杰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薛杰,刘毅,李伯騛. 民丰绿洲—全球变化数据大百科辞条. 干旱区生态与资源科学数据中心(https://data.dcxjegi.cn), 2025. https://www.doi.org/10.3974/geodb.2020.09.1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