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苏联的沙漠及其开发第二卷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The Soviet Desert and Its Exploitation Volume II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10.12389/ariddc.02391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33110.11.ariddc.02391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苏联发展第五个五年计划对在我国荒漠和半荒漠地区建立高产割草地与牧场的问题给予了极大关注。 综合开发这些地区并合理组织季节性游牧畜牧业，将能进一步提高这些地区在社会主义畜牧业发展中的比重，并创造额外的农产品储备。 因此，科学研究在探索荒漠地区方面的成就以及对其综合农业开发经验的总结具有重要意义。 1950年出版的第一辑《苏联的沙漠及其开发》，主要探讨了研究干旱及荒漠地区组织工作的通用方法论问题。 第二辑发表的是关于开发苏联干旱地区问题的资料，这些资料对于实际解决我国增加农产品总产量的任务具有重要的现实意义。 本辑除收录有关种植业问题、合理利用和改善干旱地区不同地域饲料基地的文章外，还拟定了农业逐步发展的具体途径、扩大棉花、苜蓿、水稻及其他经济作物和粮食作物播种面积的途径。其中还提供了关于研究天然原料资源的资料，以及根据苏共中央九月全会提出的保障轻工业和食品工业原料这一全民总任务，这些资源可能利用的途径。随后探讨了水土资源的利用、风能的利用、防治农作物和牲畜病虫害的措施、土壤改良及其他与合理开发荒漠地区相关的问题，以及关于荒漠植物区系和植被历史的资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作者（编委会）：П. А. 列图诺夫 (П. А. Летунов) 出版社：Издательство «Наука» 出版地：莫斯科 出版年：1954年 页数：799页 语种：俄文 馆藏条形码：XJLAS RU 70000686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31219.2-2014图书馆馆藏资源数字化加工规范》，完全遵照《苏联的沙漠及其开发第二卷》的数据信息，未改动删减。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对收集到的《苏联的沙漠及其开发第二卷》进行电子化加工处理，按照国家标准《GB/T 31219.2-2014图书馆馆藏资源数字化加工规范》要求，未改动删减《苏联的沙漠及其开发第二卷》的数据信息，数据质量可靠。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499.9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农业利用, 荒漠开发</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苏联的沙漠及其开发第二卷. 干旱区生态与资源科学数据中心(https://data.dcxjegi.cn), 2026. https://cstr.cn/CSTR:33110.11.ariddc.02391.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