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苏联水文地理学（第一部分）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本书是苏联水文地理学的系统性专著，第一部分全面介绍了苏联陆地水体的基本特征，包括： 河流、冰川、地下水、湖泊和沼泽的分布规律； 水文研究历史（从古代至苏联时期）； 河流流域结构、密度及主要河流形态数据； 河流补给来源与径流影响因素（自然与人为）； 径流量年际与年内变化、冰情、侵蚀作用及水化学特征； 区域水文分异（如东欧平原、西伯利亚、中亚等）。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作者（编委会）：Л. К.达维多夫（Л. К.Давыдов） 出版社：Издательство Ленинградского государственного Ордена Ленина университета имени А. А. Жданова 出版地：列宁格勒 出版年：1953年 页数：182页 语种：俄文 馆藏条形码：XJLASRU70003614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31219.2-2014图书馆馆藏资源数字化加工规范》，完全遵照《苏联水文地理学（第一部分）》的数据信息，未改动删减。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对收集到的《苏联水文地理学（第一部分）》进行电子化加工处理，按照国家标准《GB/T 31219.2-2014图书馆馆藏资源数字化加工规范》要求，未改动删减《苏联水文地理学（第一部分）》的数据信息，数据质量可靠。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2025/06/12-2025/06/12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人类活动, 河流径流,  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中亚,   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苏联水文地理学（第一部分）. 干旱区生态与资源科学数据中心(https://data.dcxjegi.cn), 2025. https://cstr.cn/CSTR:33110.11.ariddc.01123.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