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林地资源数据(1999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林业厅1995年设计制作的新疆林地分布图（1：100万）基础上，结合1999年landuse TM数据，经过数字化、矢量化得到的数字矢量数据，各类林地及未利用地共19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林业厅1995年设计制作的新疆林地分布图（1：100万）和1999年landuse T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新疆林地分布图（1：100万），对1999年TM数据进行解译。新疆林地资源编码设计是建立在1：100万新疆林地分布图基础上，直接采用1：100万新疆林地分布图的分类系统进行编码。林地及未利用地共分为19类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林地资源数据(1999年). 干旱区生态与资源科学数据中心(https://data.dcxjegi.cn), 2025. https://cstr.cn/CSTR:33110.11.ariddc.004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