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新疆1：400万植被资源数据集（1978年）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10.12389/ariddc.00452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33110.11.ariddc.00452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生态环境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在新疆植被资源分布图（1：400万）纸质图件基础上，经过数字化、矢量化得到的数字矢量数据，植被类型分为森林、灌丛、灌溉绿洲和耕地、草原、草甸和沼泽、草类沼泽、荒漠、高山冻原植被与高寒荒漠共8个类别，数据覆盖新疆全域，空间参考兰勃特等面积圆锥投影，比例尺1：400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新疆植被资源分布图（1：400万）纸质图件。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扫描矢量化、重新编码。新疆植被资源数据库编码设计是建立在新疆植被资源分布图（1：400万）基础上，采用该图植被分类系统。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对原图内容未作改动。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1：400万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兰伯特等面积圆锥投影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植被,  灌丛,  森林,  草甸,  草原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新疆1：400万植被资源数据集（1978年）. 干旱区生态与资源科学数据中心(https://data.dcxjegi.cn), 2025. https://cstr.cn/CSTR:33110.11.ariddc.00452.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