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侵蚀与泥石流过程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Erosion and debris flow processes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土地和水资源的保护与合理利用问题，对于人类在地球上的生存具有首要意义。 苏共二十七大提出的苏联经济与社会发展的主要任务中，包括加强保护自然、地下资源、大气、水体、动植物界，确保自然资源的合理利用与再生。解决这一任务的重要组成部分，是制定调控水流侵蚀活动和保护土壤免遭侵蚀的措施。 侵蚀的发展与一系列自然和人为因素的综合作用有关：坡长与坡度、集水区大小、土壤抗侵蚀能力、暴雨的强度和发生频率、土地规划不当、耕作和灌溉方式不正确。当前，在需要通过开发山区和山前地带来扩大农业生产的背景下，研究和制定新的、有前景的防治土壤侵蚀措施的问题具有特殊意义。山地地貌的特点是景观强烈分割、斜坡众多、降水状况各异、地表径流量大、各种形式的土壤侵蚀强烈，以及在山区河流流域形成破坏性的泥石流。 在哈萨克斯坦，防止土壤水蚀的问题研究尚不充分。与此同时，在共和国南哈萨克斯坦和东南哈萨克斯坦的山前及山区，约有900万公顷宜耕地存在遭受冲刷和侵蚀的危险。地表径流和侵蚀的发展规律已得到阐明。对侵蚀过程发展的特点和规律性研究不足，缺乏防侵蚀措施体系的制定，这些问题正在显现。 为解决研究这一极其复杂且对比鲜明的自然对象的侵蚀过程所提出的任务，我们在研究期间采用了景观学、地理学、水文学、森林土壤改良学和土壤学中使用的方法和途径。 本著作探讨了哈萨克斯坦天山这一对哈萨克斯坦国民经济具有重要意义的区域（作为水分调节器和农业开发对象）的侵蚀问题及其地理区域性。阐述了山区地形条件下地表径流和土壤侵蚀的发展规律、河道径流形成和土壤从小集水区流失的特点，并提供了提高防侵蚀林改良措施和改良技术措施有效性的科学理论基础和实践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作者（编委会）：З. К. 米尔扎克耶夫 (Мирзакеев) 出版社：Издательство "Наука" Казахской ССР 出版地：阿拉木图 出版年：1988年 页数：110页 语种：俄文 分类号：ISBN 5-628-00071-X 馆藏条形码：XJLAS RU 70002270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31219.2-2014图书馆馆藏资源数字化加工规范》，完全遵照《侵蚀与泥石流过程》的数据信息，未改动删减。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对收集到的《侵蚀与泥石流过程》进行电子化加工处理，按照国家标准《GB/T 31219.2-2014图书馆馆藏资源数字化加工规范》要求，未改动删减《侵蚀与泥石流过程》的数据信息，数据质量可靠。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土壤侵蚀防治,  地表径流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侵蚀与泥石流过程. 干旱区生态与资源科学数据中心(https://data.dcxjegi.cn), 2026. https://cstr.cn/CSTR:33110.11.ariddc.02261.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