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2009-2012年中亚表层土壤元素数据集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10.12389/ariddc.00255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33110.11.ariddc.00255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2019年、2011年、2012年中国科学院新疆生态与地理研究所科研人员在哈萨克斯坦、吉尔吉斯斯坦、乌兹别克斯坦和塔吉克斯坦采集土壤表土样品，按照ICP土壤测定相关方法和标准分析化验土壤金属和非金属元素含量，包括Al、Ba、Be、Ca、Co、Cr、Cu、Fe、K、Li、Mg、Mn、Na、Ni、P、Pb、Sr、Ti、V和Zn等20种元素，数据反映表土元素组合及分布特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2011 年 9—10 月先后对塔吉克斯坦西部帕米尔高原的内陆湖泊、河流、山地，西南部阿姆河及其支流，北部平原地区，东部平原和山区进行了考察并采集表层( 顶部 1 cm) 土壤、河底沙、湖泊沉积物或基岩共 87个样品，采样点位置见图 1： 图1：采样点位置图 2012年6月对哈萨克斯坦东部进行了考察并采集表层土壤82个样品，该地区隶属东哈萨克斯坦州及阿拉木图州，是哈萨克斯坦的工业发达地区，有色金属开采、冶炼、水力发电和畜产品加工为主的经济区。采样点位置见图2。 图2：哈萨克斯坦东部采样点位置示意图 2012 年对吉尔吉斯斯坦进行了科学考察,并在公路边、农田中和河边3中不同的环境下采集表土共计40个，采样点位置见图3。 图3：吉尔吉斯斯坦采样点位置示意图 2009年从首都塔什干至咸海，对乌兹别克斯坦不同地貌单元进行了科学考察。考察过程中兼顾交通便利和保证不同类型土壤的采集，重点对阿姆河流域不同海拔分布的土壤，以及咸海流域不同类型进行考察，并对28个点采集了共计31个不同类型表层土壤样品，采样点位置见图4。 图4：乌兹别克斯坦采样点示意图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所有采集的土壤样品冷冻干燥后，磨细至200目，经105℃烘箱烘干后，取0.120 ～ 0.125 g 样品于硝化罐中，加入0.5 mL 盐酸、4.0 mL 硝酸和3.0 mL 氢氟酸，在德国BerghofMWS-3微波硝化系统中硝化。自然冷却后，转移到聚四氟乙稀烧杯中，加0.5 mL 高氯酸蒸干，再加入5 mL 1:3 的硝酸，0.1 mL 双氧水和少量去离子水，加热溶解残渣。冷却后定容至25 mL，溶液转移到聚乙烯瓶内，在4℃环境下保存。用美国Leeman Labs Profile ICP-AES( 电感耦合等离子体原子发射光谱仪) 测定各化学元素浓度。 塔吉克斯坦采集的土壤样品冷冻干燥后，经测定，测得Al、Fe、Ca、Mg、Ti、Co、V、Cr、Sr、Cu、Zn、Mn、Ni、P、Na、Pb 及Cd 共17种元素含量。 哈萨克斯坦土壤样品冷冻干燥后，经测定，测得Al、K、Ti、Be、Ba、Fe、Co、Mg、V、Li、Cr、Mn、Na、P、Ni、Zn、Cu、Sr、Ca、Pb共20种元素含量。 吉尔吉斯斯坦土壤样品冷冻干燥后，经测定，共测得Al、Fe、Ca、Li、Na、K、Mg、Ti、Co、V、Cr、Be、Ba、Sr、Cu、Zn、Mn、Ni、P、Cd 等20 种元素含量。 乌兹别克斯坦土壤样品冷冻干燥后，经测定，共测得Al、Fe、Ca、Na、K、Mg、Ti、Co、V、Cr、Be、Ba、Sr、Cu、Zn、Mn、Ni、P、Cd 共19 种元素含量，其中Cd 低于检测限，未检出。</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所有采集的土壤样品实验室分析采用美国SPEX CertiPrePTM Custom Assurance Standard 多元素标准溶液，中国水系沉积物成份分析标准物质GBW07311 作为参考标准，平行分析误差小于±5%。</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2009/01/01-2012/12/31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吉尔吉斯斯坦，哈萨克斯坦东部，塔吉克斯坦，乌兹别克斯坦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653.9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表层土壤,  化学元素</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2011 2012 2019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哈萨克斯坦东部,   塔吉克斯坦,   乌兹别克斯坦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2009-2012年中亚表层土壤元素数据集. 干旱区生态与资源科学数据中心(https://data.dcxjegi.cn), 2025. https://cstr.cn/CSTR:33110.11.ariddc.00255.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