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哈萨克斯坦藜科植物鉴定手册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10.12389/ariddc.00951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个部分。第一部分为科属特征与分类体系，详细描述了藜科植物的形态学共性，如单叶互生、花小且多为单被花、果实为胞果等，并基于花部结构、果实形态等特征将本科划分为环胚亚科和螺胚亚科，涵盖哈萨克斯坦境内44属223种，重点介绍了碱蓬属、滨藜属、藜属等优势属的鉴别要点。第二部分为分属分种检索表，提供了基于叶形、花序类型、果实附属物等特征的逐级检索路径，例如通过 “叶片是否肉质”“花序是否穗状”“果实是否具翅” 等关键特征区分不同物种，并附237幅手绘插图展示花、果实的微观结构（如Salsola的鳞片排列、Haloxylon的叶鞘形态）。第三部分为生态分布与经济价值，揭示了藜科植物在荒漠草原、盐碱地等干旱生态区的适应性分布规律，如盐生植物Halostachys的耐盐机制，同时评估了其经济用途，包括牧草（如Chenopodium album）、药用（如Artemisia的抗菌成分）及生态固沙（如Haloxyl on ammodendron）价值。全文整合了分类学、生态学与应用科学数据，为中亚干旱区植物研究和资源利用提供了基础参考。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 Голоскоков, П. П. Поляков 出版社：哈萨克苏维埃社会主义共和国科学院出版社 出版地：阿拉木图 出版年：1955年 页数：110页 语种：俄语 分类号：UDC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31219.2-2014图书馆馆藏资源数字化加工规范》，完全遵照《哈萨克斯坦藜科植物鉴定手册》的数据信息，未改动删减。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31219.2-2014图书馆馆藏资源数字化加工规范》要求，未改动删减《哈萨克斯坦藜科植物鉴定手册》的数据信息，数据质量可靠。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生态分布, 植物志,  藜科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哈萨克斯坦藜科植物鉴定手册. 干旱区生态与资源科学数据中心(https://data.dcxjegi.cn), 2025. https://cstr.cn/CSTR:33110.11.ariddc.00951.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