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植物原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plant materia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部两卷本出版物（其第一卷已于1950年出版）旨在简要地向各行各业的植物学家和生产工作者介绍苏联植物原料的丰富性与多样性，指明原料学的进一步发展道路，并指出满足国内工农业原料需求的可能性。 第一卷中，除了米·米·伊林的专题论文《植物原料的自然来源及其分布规律》外，还收录了描述苏联已利用或未来有利用前景的主要植物原料类群的文章。这些植物原料类群被归入技术植物部分，即那些需要经过一定工艺加工才能利用的植物。 第二卷收录了天然植物的综述，即那些可以直接使用或仅需轻微加工即可作为原料来源的植物。这类植物包括食品植物、饲料植物、含维生素植物和药用植物，它们能提供极其多样的产品与商品。第二卷中还收录了帕·阿·亚基莫夫的论文《植物原料的综合利用问题》，该文论证了为降低相应商品生产成本而全面综合利用植物原料的必要性。 摆在苏联科学家面前的任务是复杂的：需要在短时间内发现具有价值的植物，以便用经济成本低廉的原料更广泛地保障国内工农业需求，从而充分满足劳动人民的物质需要。苏联科学院植物研究所植物资源部，与苏联科学院各共和国分院及分支机构、各行业研究所及生产组织一起，将此项任务作为首要且最重要的任务，并将其置于统一的科研及国家经济计划框架内解决。为此制定了一系列措施以及公布成果的连续出版计划。 在第一卷前言中已指出，其内容只是对我国植物资源的简要介绍。两卷本仅仅是多卷本《苏联植物资源》的先行之作。这部新的大型著作应力求详尽，并成为专家及规划机构的案头工具书。因此，期望有尽可能多的苏联植物学家参与其撰写。 而对于广大的苏联公众，目前至少需要一部简要的出版物。正是为了满足这些需求，本参考书《苏联植物原料》才应运而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М. М. 伊莉娜（М. М. Ильина） 出版社：Издательство Академии наук СССР 出版地：莫斯科 出版年：1957年 页数：581页 语种：俄文 馆藏条形码：XJLAS RU 7000186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植物原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植物原料》进行电子化加工处理，按照国家标准《GB/T 31219.2-2014图书馆馆藏资源数字化加工规范》要求，未改动删减《苏联的植物原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苏联植物资源, 经济价值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植物原料. 干旱区生态与资源科学数据中心(https://data.dcxjegi.cn), 2026. https://cstr.cn/CSTR:33110.11.ariddc.023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