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新疆10m植被覆盖度数据集（2024年4-10月）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33110.11.ariddc.01335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10米月度哨兵二号反射率镶嵌数据集，植被覆盖度通过植被二分法进行提取，质量控制主要采用与2024年无人机航拍数据进行植被覆盖度的反演后的高精度植被覆盖信息进行精度评价。本数据集在高植被覆盖度区域需要进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通过由吐鲁番哈密地区，艾比湖流域，南疆塔里木河流域北缘的无人机航拍数据后提取的植被覆盖度进行对比后，总精度在85-90%，本数据集在绿洲和荒漠区域精度较好，但山区森林区域精度还未做进一步评价。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通过由吐鲁番哈密地区，艾比湖流域，南疆塔里木河流域北缘的无人机航拍数据后提取的植被覆盖度进行对比后，总精度在85-90%，本数据集在绿洲和荒漠区域精度较好，但山区森林区域精度还未做进一步评价。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植被覆盖度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新疆10m植被覆盖度数据集（2024年4-10月）. 干旱区生态与资源科学数据中心(https://data.dcxjegi.cn), 2025. https://cstr.cn/CSTR:33110.11.ariddc.01335.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