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北里海地区的沙漠和半沙漠</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Deserts and semi-deserts in the North Caspian Sea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根据党和政府关于进一步发展农业各部门、增加粮食和畜牧产品生产的决议，合理利用北里海沙漠和半荒漠的广阔沙地以及对这些沙地进行土壤改良的问题，具有重要的国民经济意义。 北里海沙地，尽管其地理位置优越（例如靠近大型科学中心、铁路和水路），但目前仍比苏联其他许多沙质半荒漠和荒漠的研究程度要低。在这方面仅有一些例外，即北里海广阔沙地群的一些边缘部分，例如面积约100万公顷的纳雷姆沙地和阿斯特拉罕左岸沙地。至于其余面积大得多的部分（约400万公顷），则至今研究甚少，某些地区甚至完全未被考察过。这一情况决定了进行考察研究的意义，作者力求凭自身力量和可能，弥补对北里海沙地自然特征认知方面存在的空白。 鉴于地域广阔、部分地区难以进入以及研究经费有限，考察主要采取路线调查的形式。我们在沙地及其毗邻地区进行的路线总长度约为1.5万公里。 此外，为了了解所进行的试验和生产工作，我们访问了研究区的所有试验站点：纳雷姆沙地的布克耶夫试验田、全苏农林土壤改良研究所的波格丹试验站、霍晓乌托夫试验地和扎梅扬试验地。苏联科学院土壤研究所的贾内别克定位站，以及位于多桑格站、萨瑟科尔、索克鲁托夫卡的林场苗圃。我们还考察了纳雷姆沙地、前滨海固沙地、博尔昆沙地、巴斯昆恰克湖附近、沿萨拉托夫—阿斯特拉罕铁路线的一系列地点以及其他地点的农林土壤改良工作成果。 本专著是对作者根据苏联科学院土壤研究所的任务，结合现有文献资料，进行的多年个人研究结果的总结。 需要指出的是，随着材料的整理，作者已将各次考察的结果以概述和专题文章的形式发表，其目录列于参考文献列表中。其中一些文章，经过或多或少的补充和修订，不得不收录于本专著中。 作者已发表的著作以及一些手稿材料已经得到了实际应用，并为从事沙地详细制图和个别对象研究的各种科学考察队提供了一定的帮助。作者的研究成果也被设计单位（如列宁格勒水利工程设计院、农林设计院等）在制定北里海沙地供水和开发措施方案时广泛采用，这与政府关于建设斯大林格勒水电站的决议实施有关。 显然，如果没有相应的帮助，无论是在野外调查还是在对所收集材料的室内处理方面，本工作都无法完成。在野外工作中，除作者外，不同年份还有他的同事参与：Э. Н. 布拉戈韦申斯基、М. К. 杰乌利娜、大学生 Т. И. 日列特科娃和高级实验员 Р. Е. 别斯帕洛娃，后者后来在室内材料处理方面给予了很大帮助。 土壤和地下水样品的分析由苏联科学院土壤研究所的分析人员完成：Е. М. 索科洛夫斯卡娅，以及部分由 Е. П. 科马罗娃、Т. М. 佩列卡利斯卡娅、О. Н. 索博列娃、Е. В. 伊万诺娃、К. Я. 多罗霍娃、З. Г. 伊利亚科夫斯卡娅和 Л. А. 布拉耶娃完成。沙地矿物成分的分析在苏联科学院可燃矿物研究所进行，由 П. П. 阿瓦柳辛教授指导。古动物群（软体动物贝壳）由苏联科学院地质科学研究所的 О. А. 沃布罗娃和 М. М. 茹科夫教授鉴定，部分由苏联科学院古生物研究所的 А. Г. 埃伯津博士鉴定。考古发现的鉴定由国家历史博物馆的 О. А. 格拉科娃教授和 А. П. 斯米尔诺夫教授核实。</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作者（编委会）：Т.Ф. 亚库博夫 (Т.Ф. Якубов) 出版社：Издательство академии наук СССР 出版地：莫斯科 出版年：1955年 页数：530页 语种：俄文 馆藏条形码：XJLAS RU 70002250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31219.2-2014图书馆馆藏资源数字化加工规范》，完全遵照《北里海地区的沙漠和半沙漠》的数据信息，未改动删减。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对收集到的《北里海地区的沙漠和半沙漠》进行电子化加工处理，按照国家标准《GB/T 31219.2-2014图书馆馆藏资源数字化加工规范》要求，未改动删减《北里海地区的沙漠和半沙漠》的数据信息，数据质量可靠。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北里海, 沙地土壤改良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北里海地区的沙漠和半沙漠. 干旱区生态与资源科学数据中心(https://data.dcxjegi.cn), 2026. https://cstr.cn/CSTR:33110.11.ariddc.02309.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